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F437DD" w:rsidP="00F437DD">
      <w:pPr>
        <w:pStyle w:val="Heading1"/>
      </w:pPr>
      <w:r>
        <w:t>Round 5---Harvard</w:t>
      </w:r>
    </w:p>
    <w:p w:rsidR="00F437DD" w:rsidRDefault="00F437DD" w:rsidP="00F437DD">
      <w:pPr>
        <w:pStyle w:val="Heading1"/>
      </w:pPr>
      <w:r>
        <w:lastRenderedPageBreak/>
        <w:t>2AC</w:t>
      </w:r>
    </w:p>
    <w:p w:rsidR="00F437DD" w:rsidRDefault="00F437DD" w:rsidP="00F437DD">
      <w:pPr>
        <w:pStyle w:val="Heading2"/>
      </w:pPr>
      <w:r>
        <w:lastRenderedPageBreak/>
        <w:t>Case</w:t>
      </w:r>
    </w:p>
    <w:p w:rsidR="00F437DD" w:rsidRDefault="00F437DD" w:rsidP="00F437DD">
      <w:pPr>
        <w:pStyle w:val="Heading3"/>
        <w:rPr>
          <w:rFonts w:eastAsia="Times New Roman"/>
        </w:rPr>
      </w:pPr>
      <w:r>
        <w:rPr>
          <w:rFonts w:eastAsia="Times New Roman"/>
        </w:rPr>
        <w:lastRenderedPageBreak/>
        <w:t>AT: Neolib Good – Heg</w:t>
      </w:r>
    </w:p>
    <w:p w:rsidR="00F437DD" w:rsidRDefault="00F437DD" w:rsidP="00F437DD">
      <w:pPr>
        <w:pStyle w:val="Heading4"/>
      </w:pPr>
      <w:r>
        <w:t>Neoliberalism is unsustainable – inevitable barriers means collapse is inevitable</w:t>
      </w:r>
    </w:p>
    <w:p w:rsidR="00F437DD" w:rsidRDefault="00F437DD" w:rsidP="00F437DD">
      <w:r>
        <w:t xml:space="preserve">Alex </w:t>
      </w:r>
      <w:r w:rsidRPr="00D64798">
        <w:rPr>
          <w:rStyle w:val="StyleStyleBold12pt"/>
        </w:rPr>
        <w:t>Knight</w:t>
      </w:r>
      <w:r>
        <w:t xml:space="preserve">, </w:t>
      </w:r>
      <w:r w:rsidRPr="00D64798">
        <w:t>Master’s in political science from Lehigh University</w:t>
      </w:r>
      <w:r>
        <w:t>, 20</w:t>
      </w:r>
      <w:r w:rsidRPr="00D64798">
        <w:rPr>
          <w:rStyle w:val="StyleStyleBold12pt"/>
        </w:rPr>
        <w:t>1</w:t>
      </w:r>
      <w:r>
        <w:rPr>
          <w:rStyle w:val="StyleStyleBold12pt"/>
        </w:rPr>
        <w:t>2</w:t>
      </w:r>
      <w:r>
        <w:t>, “</w:t>
      </w:r>
      <w:r w:rsidRPr="00D64798">
        <w:t>The Arrival of Zombie-Capitalism</w:t>
      </w:r>
      <w:r>
        <w:t xml:space="preserve">” </w:t>
      </w:r>
      <w:hyperlink r:id="rId10" w:anchor="more-1970" w:history="1">
        <w:r>
          <w:rPr>
            <w:rStyle w:val="Hyperlink"/>
          </w:rPr>
          <w:t>http://endofcapitalism.com/2012/11/27/the-arrival-of-zombie-capitalism/#more-1970</w:t>
        </w:r>
      </w:hyperlink>
    </w:p>
    <w:p w:rsidR="00F437DD" w:rsidRPr="00A21571" w:rsidRDefault="00F437DD" w:rsidP="00F437DD">
      <w:r w:rsidRPr="00D64798">
        <w:rPr>
          <w:sz w:val="16"/>
        </w:rPr>
        <w:t xml:space="preserve">The end of capitalism theory states that </w:t>
      </w:r>
      <w:r w:rsidRPr="00D64798">
        <w:rPr>
          <w:rStyle w:val="StyleBoldUnderline"/>
        </w:rPr>
        <w:t xml:space="preserve">the </w:t>
      </w:r>
      <w:r w:rsidRPr="00DF26EE">
        <w:rPr>
          <w:rStyle w:val="StyleBoldUnderline"/>
          <w:highlight w:val="yellow"/>
        </w:rPr>
        <w:t>global capitalist system is breaking down, due to ecological and social limits to growth</w:t>
      </w:r>
      <w:r w:rsidRPr="00D64798">
        <w:rPr>
          <w:sz w:val="16"/>
        </w:rPr>
        <w:t xml:space="preserve">, which are impeding global markets from continuing to expand, </w:t>
      </w:r>
      <w:r w:rsidRPr="00D64798">
        <w:rPr>
          <w:rStyle w:val="StyleBoldUnderline"/>
        </w:rPr>
        <w:t>a necessary condition for the mobility of capital and therefore for the organization of global power through subservience to that mobility</w:t>
      </w:r>
      <w:r w:rsidRPr="00D64798">
        <w:rPr>
          <w:sz w:val="16"/>
        </w:rPr>
        <w:t xml:space="preserve">. In other words, the economy cannot grow anymore because A) </w:t>
      </w:r>
      <w:r w:rsidRPr="00DF26EE">
        <w:rPr>
          <w:rStyle w:val="Emphasis"/>
          <w:highlight w:val="yellow"/>
        </w:rPr>
        <w:t>the Earth cannot sustain it</w:t>
      </w:r>
      <w:r w:rsidRPr="00D64798">
        <w:rPr>
          <w:sz w:val="16"/>
        </w:rPr>
        <w:t xml:space="preserve"> – </w:t>
      </w:r>
      <w:r w:rsidRPr="00DF26EE">
        <w:rPr>
          <w:rStyle w:val="StyleBoldUnderline"/>
          <w:highlight w:val="yellow"/>
        </w:rPr>
        <w:t>there aren’t enough resources left to develop</w:t>
      </w:r>
      <w:r w:rsidRPr="00D64798">
        <w:rPr>
          <w:rStyle w:val="StyleBoldUnderline"/>
        </w:rPr>
        <w:t xml:space="preserve"> and </w:t>
      </w:r>
      <w:r w:rsidRPr="004C305B">
        <w:rPr>
          <w:rStyle w:val="StyleBoldUnderline"/>
        </w:rPr>
        <w:t>the damage caused to the biosphere by ever-increasing production levels is deteriorating the ecological base for economic activity</w:t>
      </w:r>
      <w:r w:rsidRPr="004C305B">
        <w:rPr>
          <w:sz w:val="16"/>
        </w:rPr>
        <w:t>, and</w:t>
      </w:r>
      <w:r w:rsidRPr="00D64798">
        <w:rPr>
          <w:sz w:val="16"/>
        </w:rPr>
        <w:t xml:space="preserve"> B) </w:t>
      </w:r>
      <w:r w:rsidRPr="00DF26EE">
        <w:rPr>
          <w:rStyle w:val="Emphasis"/>
          <w:highlight w:val="yellow"/>
        </w:rPr>
        <w:t>social movements across the globe are rejecting the possibility of increased exploitation</w:t>
      </w:r>
      <w:r w:rsidRPr="00DF26EE">
        <w:rPr>
          <w:sz w:val="16"/>
          <w:highlight w:val="yellow"/>
        </w:rPr>
        <w:t xml:space="preserve">, </w:t>
      </w:r>
      <w:r w:rsidRPr="00DF26EE">
        <w:rPr>
          <w:rStyle w:val="StyleBoldUnderline"/>
          <w:highlight w:val="yellow"/>
        </w:rPr>
        <w:t>which is the only way that capital can re-fuel itself</w:t>
      </w:r>
      <w:r w:rsidRPr="00D64798">
        <w:rPr>
          <w:rStyle w:val="StyleBoldUnderline"/>
        </w:rPr>
        <w:t xml:space="preserve">, and those </w:t>
      </w:r>
      <w:r w:rsidRPr="004C305B">
        <w:rPr>
          <w:rStyle w:val="StyleBoldUnderline"/>
        </w:rPr>
        <w:t>movements are beginning to show more and more power</w:t>
      </w:r>
      <w:r w:rsidRPr="004C305B">
        <w:rPr>
          <w:sz w:val="16"/>
        </w:rPr>
        <w:t xml:space="preserve"> </w:t>
      </w:r>
      <w:r w:rsidRPr="004C305B">
        <w:rPr>
          <w:rStyle w:val="StyleBoldUnderline"/>
        </w:rPr>
        <w:t>from</w:t>
      </w:r>
      <w:r w:rsidRPr="00D64798">
        <w:rPr>
          <w:rStyle w:val="StyleBoldUnderline"/>
        </w:rPr>
        <w:t xml:space="preserve"> the Chinese workers movement to the Arab Spring to Occupy to Quebec to the General Strike across Europe which started on Nov. 14th.</w:t>
      </w:r>
      <w:r>
        <w:rPr>
          <w:rStyle w:val="StyleBoldUnderline"/>
        </w:rPr>
        <w:t xml:space="preserve"> </w:t>
      </w:r>
      <w:r w:rsidRPr="00DF26EE">
        <w:rPr>
          <w:rStyle w:val="StyleBoldUnderline"/>
          <w:highlight w:val="yellow"/>
        </w:rPr>
        <w:t>These two prongs</w:t>
      </w:r>
      <w:r w:rsidRPr="00D64798">
        <w:rPr>
          <w:sz w:val="16"/>
        </w:rPr>
        <w:t xml:space="preserve">, ecological and social, </w:t>
      </w:r>
      <w:r w:rsidRPr="00DF26EE">
        <w:rPr>
          <w:rStyle w:val="Emphasis"/>
          <w:highlight w:val="yellow"/>
        </w:rPr>
        <w:t>are hard limits</w:t>
      </w:r>
      <w:r w:rsidRPr="00DF26EE">
        <w:rPr>
          <w:sz w:val="16"/>
          <w:highlight w:val="yellow"/>
        </w:rPr>
        <w:t>,</w:t>
      </w:r>
      <w:r w:rsidRPr="00D64798">
        <w:rPr>
          <w:sz w:val="16"/>
        </w:rPr>
        <w:t xml:space="preserve"> </w:t>
      </w:r>
      <w:r w:rsidRPr="00D64798">
        <w:rPr>
          <w:rStyle w:val="StyleBoldUnderline"/>
        </w:rPr>
        <w:t xml:space="preserve">which together form a vice-grip on the system, constraining it and </w:t>
      </w:r>
      <w:r w:rsidRPr="00DF26EE">
        <w:rPr>
          <w:rStyle w:val="StyleBoldUnderline"/>
          <w:highlight w:val="yellow"/>
        </w:rPr>
        <w:t>preventing it from expansion</w:t>
      </w:r>
      <w:r w:rsidRPr="00D64798">
        <w:rPr>
          <w:sz w:val="16"/>
        </w:rPr>
        <w:t xml:space="preserve">. And </w:t>
      </w:r>
      <w:r w:rsidRPr="00DF26EE">
        <w:rPr>
          <w:rStyle w:val="StyleBoldUnderline"/>
          <w:highlight w:val="yellow"/>
        </w:rPr>
        <w:t>for capital, expansion is survival</w:t>
      </w:r>
    </w:p>
    <w:p w:rsidR="00F437DD" w:rsidRDefault="00F437DD" w:rsidP="00F437DD">
      <w:pPr>
        <w:pStyle w:val="Heading4"/>
      </w:pPr>
      <w:r>
        <w:t>This is the exact logic we critique – the logic of hegemony necessitates the United States going out and “protecting” the world by exterminating countless colored bodies – that’s WALSH.</w:t>
      </w:r>
    </w:p>
    <w:p w:rsidR="00F437DD" w:rsidRPr="00D84D29" w:rsidRDefault="00F437DD" w:rsidP="00F437DD">
      <w:pPr>
        <w:pStyle w:val="Heading4"/>
      </w:pPr>
      <w:r>
        <w:t>Heg doesn’t solve war - empirics</w:t>
      </w:r>
    </w:p>
    <w:p w:rsidR="00F437DD" w:rsidRPr="00D2111F" w:rsidRDefault="00F437DD" w:rsidP="00F437DD">
      <w:r>
        <w:t xml:space="preserve">Christopher </w:t>
      </w:r>
      <w:r w:rsidRPr="00D84D29">
        <w:rPr>
          <w:rStyle w:val="StyleStyleBold12pt"/>
        </w:rPr>
        <w:t>Fettweis</w:t>
      </w:r>
      <w:r>
        <w:t xml:space="preserve">, </w:t>
      </w:r>
      <w:r w:rsidRPr="00D2111F">
        <w:t>A</w:t>
      </w:r>
      <w:r>
        <w:t>ssistant professor IR @ Tulane, 20</w:t>
      </w:r>
      <w:r w:rsidRPr="00D84D29">
        <w:rPr>
          <w:rStyle w:val="StyleStyleBold12pt"/>
        </w:rPr>
        <w:t>10</w:t>
      </w:r>
      <w:r>
        <w:t>, “</w:t>
      </w:r>
      <w:r w:rsidRPr="00D2111F">
        <w:t>Threat and Anxiety in US Foreign Policy</w:t>
      </w:r>
      <w:r>
        <w:t>” pg 59-82</w:t>
      </w:r>
    </w:p>
    <w:p w:rsidR="00F437DD" w:rsidRDefault="00F437DD" w:rsidP="00F437DD">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there is little reason to believe in the stabilising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the United States cut back on its defence spending</w:t>
      </w:r>
      <w:r w:rsidRPr="00062E2B">
        <w:rPr>
          <w:sz w:val="16"/>
        </w:rPr>
        <w:t xml:space="preserve"> fairly substantially.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062E2B">
        <w:rPr>
          <w:rStyle w:val="StyleBoldUnderline"/>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No militaries were enhanced to address power vacuums; no security dilemmas drove insecurity or arms races; no regional balancing occurred once the stabilising presence of the US military was diminished</w:t>
      </w:r>
      <w:r w:rsidRPr="00062E2B">
        <w:rPr>
          <w:sz w:val="16"/>
        </w:rPr>
        <w:t>. The rest of the world acted as if the threat of international war was not a pressing concern, despite the reduction in US military capabilities. Most of all, the United States was no less safe</w:t>
      </w:r>
      <w:r w:rsidRPr="00062E2B">
        <w:rPr>
          <w:sz w:val="16"/>
          <w:highlight w:val="yellow"/>
        </w:rPr>
        <w:t xml:space="preserve">. </w:t>
      </w:r>
      <w:r w:rsidRPr="00062E2B">
        <w:rPr>
          <w:rStyle w:val="StyleBoldUnderline"/>
          <w:highlight w:val="yellow"/>
        </w:rPr>
        <w:t>The incidence and magnitude of global conflict declined while the United States cut its military spending</w:t>
      </w:r>
      <w:r w:rsidRPr="00062E2B">
        <w:rPr>
          <w:sz w:val="16"/>
        </w:rPr>
        <w:t xml:space="preserve"> under President Bill Clinton, and kept declining as the George W. Bush administration </w:t>
      </w:r>
      <w:proofErr w:type="gramStart"/>
      <w:r w:rsidRPr="00062E2B">
        <w:rPr>
          <w:sz w:val="16"/>
        </w:rPr>
        <w:t>ramped</w:t>
      </w:r>
      <w:proofErr w:type="gramEnd"/>
      <w:r w:rsidRPr="00062E2B">
        <w:rPr>
          <w:sz w:val="16"/>
        </w:rPr>
        <w:t xml:space="preserve"> the spending back up. Complex statistical analysis is unnecessary to reach the conclusion that </w:t>
      </w:r>
      <w:r w:rsidRPr="00062E2B">
        <w:rPr>
          <w:rStyle w:val="StyleBoldUnderline"/>
          <w:highlight w:val="yellow"/>
        </w:rPr>
        <w:t xml:space="preserve">world peace and US military expenditure </w:t>
      </w:r>
      <w:proofErr w:type="gramStart"/>
      <w:r w:rsidRPr="00062E2B">
        <w:rPr>
          <w:rStyle w:val="StyleBoldUnderline"/>
          <w:highlight w:val="yellow"/>
        </w:rPr>
        <w:t>are</w:t>
      </w:r>
      <w:proofErr w:type="gramEnd"/>
      <w:r w:rsidRPr="00062E2B">
        <w:rPr>
          <w:rStyle w:val="StyleBoldUnderline"/>
          <w:highlight w:val="yellow"/>
        </w:rPr>
        <w:t xml:space="preserve"> unrelated.</w:t>
      </w:r>
      <w:r w:rsidRPr="00062E2B">
        <w:rPr>
          <w:sz w:val="16"/>
        </w:rPr>
        <w:t xml:space="preserve"> </w:t>
      </w:r>
    </w:p>
    <w:p w:rsidR="00F437DD" w:rsidRPr="00345F62" w:rsidRDefault="00F437DD" w:rsidP="00F437DD">
      <w:pPr>
        <w:pStyle w:val="Heading4"/>
        <w:rPr>
          <w:rFonts w:eastAsia="Malgun Gothic"/>
          <w:lang w:eastAsia="ko-KR"/>
        </w:rPr>
      </w:pPr>
      <w:r w:rsidRPr="00345F62">
        <w:rPr>
          <w:rFonts w:eastAsia="Malgun Gothic"/>
          <w:lang w:eastAsia="ko-KR"/>
        </w:rPr>
        <w:t xml:space="preserve">Their authors are corporate hacks who can’t see beyond capital’s epistemic regime – reject their </w:t>
      </w:r>
      <w:proofErr w:type="gramStart"/>
      <w:r w:rsidRPr="00345F62">
        <w:rPr>
          <w:rFonts w:eastAsia="Malgun Gothic"/>
          <w:lang w:eastAsia="ko-KR"/>
        </w:rPr>
        <w:t>ev</w:t>
      </w:r>
      <w:proofErr w:type="gramEnd"/>
    </w:p>
    <w:p w:rsidR="00F437DD" w:rsidRPr="00F228A1" w:rsidRDefault="00F437DD" w:rsidP="00F437DD">
      <w:pPr>
        <w:jc w:val="both"/>
        <w:rPr>
          <w:rStyle w:val="StyleStyleBold12pt"/>
        </w:rPr>
      </w:pPr>
      <w:r w:rsidRPr="00F228A1">
        <w:rPr>
          <w:rStyle w:val="StyleStyleBold12pt"/>
        </w:rPr>
        <w:t>Schiwy and Ennis ‘2</w:t>
      </w:r>
    </w:p>
    <w:p w:rsidR="00F437DD" w:rsidRPr="00345F62" w:rsidRDefault="00F437DD" w:rsidP="00F437DD">
      <w:pPr>
        <w:tabs>
          <w:tab w:val="center" w:pos="4320"/>
          <w:tab w:val="right" w:pos="8640"/>
        </w:tabs>
        <w:jc w:val="both"/>
        <w:rPr>
          <w:rFonts w:eastAsia="Times New Roman"/>
          <w:sz w:val="14"/>
          <w:szCs w:val="24"/>
        </w:rPr>
      </w:pPr>
      <w:r w:rsidRPr="00345F62">
        <w:rPr>
          <w:rFonts w:eastAsia="Times New Roman"/>
          <w:sz w:val="14"/>
          <w:szCs w:val="24"/>
        </w:rPr>
        <w:t>(Freya Schiwy, Ph.D. Candidate, Romance Studies, Duke University, and Michael Ennis, Ph.D. Candidate, Literature, Duke University, 2002, Nepantla: Views From the South, Volume 3 // Issue 1, Muse)</w:t>
      </w:r>
    </w:p>
    <w:p w:rsidR="00F437DD" w:rsidRPr="00345F62" w:rsidRDefault="00F437DD" w:rsidP="00F437DD">
      <w:pPr>
        <w:tabs>
          <w:tab w:val="center" w:pos="4320"/>
          <w:tab w:val="right" w:pos="8640"/>
        </w:tabs>
        <w:jc w:val="both"/>
        <w:rPr>
          <w:rFonts w:eastAsia="Times New Roman"/>
          <w:sz w:val="14"/>
          <w:szCs w:val="24"/>
        </w:rPr>
      </w:pPr>
    </w:p>
    <w:p w:rsidR="00F437DD" w:rsidRPr="00345F62" w:rsidRDefault="00F437DD" w:rsidP="00F437DD">
      <w:pPr>
        <w:tabs>
          <w:tab w:val="center" w:pos="4320"/>
          <w:tab w:val="right" w:pos="8640"/>
        </w:tabs>
        <w:jc w:val="both"/>
        <w:rPr>
          <w:rFonts w:eastAsia="Times New Roman"/>
          <w:sz w:val="14"/>
          <w:szCs w:val="24"/>
        </w:rPr>
      </w:pPr>
      <w:r w:rsidRPr="00345F62">
        <w:rPr>
          <w:rFonts w:eastAsia="Malgun Gothic"/>
          <w:szCs w:val="24"/>
          <w:u w:val="single"/>
        </w:rPr>
        <w:t>The essays</w:t>
      </w:r>
      <w:r w:rsidRPr="00345F62">
        <w:rPr>
          <w:rFonts w:eastAsia="Times New Roman"/>
          <w:sz w:val="14"/>
          <w:szCs w:val="24"/>
        </w:rPr>
        <w:t xml:space="preserve"> gathered in this dossier respond to issues raised during the workshop “Knowledges and the Known: Capitalism and the Geopolitics of Knowledge,” held at Duke University in November 2000. They </w:t>
      </w:r>
      <w:r w:rsidRPr="00345F62">
        <w:rPr>
          <w:rFonts w:eastAsia="Malgun Gothic"/>
          <w:szCs w:val="24"/>
          <w:u w:val="single"/>
        </w:rPr>
        <w:t>address</w:t>
      </w:r>
      <w:r w:rsidRPr="00345F62">
        <w:rPr>
          <w:rFonts w:eastAsia="Times New Roman"/>
          <w:sz w:val="14"/>
          <w:szCs w:val="24"/>
        </w:rPr>
        <w:t xml:space="preserve"> concerns about the possibilities for critical </w:t>
      </w:r>
      <w:r w:rsidRPr="00345F62">
        <w:rPr>
          <w:rFonts w:eastAsia="Malgun Gothic"/>
          <w:szCs w:val="24"/>
          <w:u w:val="single"/>
        </w:rPr>
        <w:t>knowledge production at a moment when</w:t>
      </w:r>
      <w:r w:rsidRPr="00345F62">
        <w:rPr>
          <w:rFonts w:eastAsia="Times New Roman"/>
          <w:sz w:val="14"/>
          <w:szCs w:val="24"/>
        </w:rPr>
        <w:t xml:space="preserve"> national </w:t>
      </w:r>
      <w:r w:rsidRPr="00345F62">
        <w:rPr>
          <w:rFonts w:eastAsia="Malgun Gothic"/>
          <w:szCs w:val="24"/>
          <w:u w:val="single"/>
        </w:rPr>
        <w:t>state structures</w:t>
      </w:r>
      <w:r w:rsidRPr="00345F62">
        <w:rPr>
          <w:rFonts w:eastAsia="Times New Roman"/>
          <w:sz w:val="14"/>
          <w:szCs w:val="24"/>
        </w:rPr>
        <w:t xml:space="preserve"> are reconfiguring into global institutions and when </w:t>
      </w:r>
      <w:r w:rsidRPr="00345F62">
        <w:rPr>
          <w:rFonts w:eastAsia="Malgun Gothic"/>
          <w:szCs w:val="24"/>
          <w:u w:val="single"/>
        </w:rPr>
        <w:t>technologies</w:t>
      </w:r>
      <w:r w:rsidRPr="00345F62">
        <w:rPr>
          <w:rFonts w:eastAsia="Times New Roman"/>
          <w:sz w:val="14"/>
          <w:szCs w:val="24"/>
        </w:rPr>
        <w:t xml:space="preserve"> (like gene prospecting) </w:t>
      </w:r>
      <w:r w:rsidRPr="00345F62">
        <w:rPr>
          <w:rFonts w:eastAsia="Malgun Gothic"/>
          <w:szCs w:val="24"/>
          <w:u w:val="single"/>
        </w:rPr>
        <w:t xml:space="preserve">and </w:t>
      </w:r>
      <w:r w:rsidRPr="00345F62">
        <w:rPr>
          <w:rFonts w:eastAsia="Malgun Gothic"/>
          <w:szCs w:val="24"/>
          <w:highlight w:val="green"/>
          <w:u w:val="single"/>
        </w:rPr>
        <w:t xml:space="preserve">epistemic </w:t>
      </w:r>
      <w:r w:rsidRPr="00345F62">
        <w:rPr>
          <w:rFonts w:eastAsia="Malgun Gothic"/>
          <w:szCs w:val="24"/>
          <w:highlight w:val="green"/>
          <w:u w:val="single"/>
        </w:rPr>
        <w:lastRenderedPageBreak/>
        <w:t>regimes</w:t>
      </w:r>
      <w:r w:rsidRPr="00345F62">
        <w:rPr>
          <w:rFonts w:eastAsia="Times New Roman"/>
          <w:sz w:val="14"/>
          <w:szCs w:val="24"/>
        </w:rPr>
        <w:t xml:space="preserve"> (like property rights and human rights) </w:t>
      </w:r>
      <w:r w:rsidRPr="00345F62">
        <w:rPr>
          <w:rFonts w:eastAsia="Malgun Gothic"/>
          <w:szCs w:val="24"/>
          <w:highlight w:val="green"/>
          <w:u w:val="single"/>
        </w:rPr>
        <w:t>are installing</w:t>
      </w:r>
      <w:r w:rsidRPr="00345F62">
        <w:rPr>
          <w:rFonts w:eastAsia="Malgun Gothic"/>
          <w:szCs w:val="24"/>
          <w:u w:val="single"/>
        </w:rPr>
        <w:t xml:space="preserve"> </w:t>
      </w:r>
      <w:r w:rsidRPr="00345F62">
        <w:rPr>
          <w:rFonts w:eastAsia="Malgun Gothic"/>
          <w:szCs w:val="24"/>
          <w:highlight w:val="green"/>
          <w:u w:val="single"/>
        </w:rPr>
        <w:t>the particular as</w:t>
      </w:r>
      <w:r w:rsidRPr="00345F62">
        <w:rPr>
          <w:rFonts w:eastAsia="Malgun Gothic"/>
          <w:szCs w:val="24"/>
          <w:u w:val="single"/>
        </w:rPr>
        <w:t xml:space="preserve"> a new </w:t>
      </w:r>
      <w:r w:rsidRPr="00345F62">
        <w:rPr>
          <w:rFonts w:eastAsia="Malgun Gothic"/>
          <w:szCs w:val="24"/>
          <w:highlight w:val="green"/>
          <w:u w:val="single"/>
        </w:rPr>
        <w:t>universal</w:t>
      </w:r>
      <w:r w:rsidRPr="00345F62">
        <w:rPr>
          <w:rFonts w:eastAsia="Times New Roman"/>
          <w:sz w:val="14"/>
          <w:szCs w:val="24"/>
        </w:rPr>
        <w:t xml:space="preserve">, following the legacy of Enlightenment philosophy and Western political theory. </w:t>
      </w:r>
      <w:r w:rsidRPr="00345F62">
        <w:rPr>
          <w:rFonts w:eastAsia="Malgun Gothic"/>
          <w:szCs w:val="24"/>
          <w:u w:val="single"/>
        </w:rPr>
        <w:t xml:space="preserve">They ask how </w:t>
      </w:r>
      <w:r w:rsidRPr="00345F62">
        <w:rPr>
          <w:rFonts w:eastAsia="Malgun Gothic"/>
          <w:szCs w:val="24"/>
          <w:highlight w:val="green"/>
          <w:u w:val="single"/>
        </w:rPr>
        <w:t>knowledge</w:t>
      </w:r>
      <w:r w:rsidRPr="00345F62">
        <w:rPr>
          <w:rFonts w:eastAsia="Malgun Gothic"/>
          <w:szCs w:val="24"/>
          <w:u w:val="single"/>
        </w:rPr>
        <w:t xml:space="preserve"> production </w:t>
      </w:r>
      <w:r w:rsidRPr="00345F62">
        <w:rPr>
          <w:rFonts w:eastAsia="Malgun Gothic"/>
          <w:szCs w:val="24"/>
          <w:highlight w:val="green"/>
          <w:u w:val="single"/>
        </w:rPr>
        <w:t>is linked to location and subjectivity and</w:t>
      </w:r>
      <w:r w:rsidRPr="00345F62">
        <w:rPr>
          <w:rFonts w:eastAsia="Malgun Gothic"/>
          <w:szCs w:val="24"/>
          <w:u w:val="single"/>
        </w:rPr>
        <w:t xml:space="preserve"> what the importance of these critical perspectives can be when neoliberal </w:t>
      </w:r>
      <w:r w:rsidRPr="00345F62">
        <w:rPr>
          <w:rFonts w:eastAsia="Malgun Gothic"/>
          <w:szCs w:val="24"/>
          <w:highlight w:val="green"/>
          <w:u w:val="single"/>
        </w:rPr>
        <w:t>capitalism i</w:t>
      </w:r>
      <w:r w:rsidRPr="00B32AC1">
        <w:rPr>
          <w:rFonts w:eastAsia="Malgun Gothic"/>
          <w:szCs w:val="24"/>
          <w:u w:val="single"/>
        </w:rPr>
        <w:t>ncreasingly</w:t>
      </w:r>
      <w:r w:rsidRPr="00B32AC1">
        <w:rPr>
          <w:sz w:val="14"/>
        </w:rPr>
        <w:t xml:space="preserve"> </w:t>
      </w:r>
      <w:r w:rsidRPr="00B32AC1">
        <w:rPr>
          <w:rFonts w:eastAsia="Times New Roman"/>
          <w:b/>
          <w:szCs w:val="24"/>
          <w:u w:val="single"/>
        </w:rPr>
        <w:t>instrumentalizes</w:t>
      </w:r>
      <w:r w:rsidRPr="00345F62">
        <w:rPr>
          <w:rFonts w:eastAsia="Times New Roman"/>
          <w:b/>
          <w:szCs w:val="24"/>
          <w:u w:val="single"/>
        </w:rPr>
        <w:t xml:space="preserve"> and </w:t>
      </w:r>
      <w:r w:rsidRPr="00345F62">
        <w:rPr>
          <w:rFonts w:eastAsia="Times New Roman"/>
          <w:b/>
          <w:szCs w:val="24"/>
          <w:highlight w:val="green"/>
          <w:u w:val="single"/>
        </w:rPr>
        <w:t>commodifies knowledge</w:t>
      </w:r>
      <w:r w:rsidRPr="00345F62">
        <w:rPr>
          <w:sz w:val="14"/>
        </w:rPr>
        <w:t xml:space="preserve">, </w:t>
      </w:r>
      <w:r w:rsidRPr="00345F62">
        <w:rPr>
          <w:rFonts w:eastAsia="Times New Roman"/>
          <w:b/>
          <w:szCs w:val="24"/>
          <w:highlight w:val="green"/>
          <w:u w:val="single"/>
          <w:bdr w:val="single" w:sz="4" w:space="0" w:color="auto"/>
        </w:rPr>
        <w:t>reinforcing the growing dependence of universities around the world on corporate money.</w:t>
      </w:r>
      <w:r w:rsidRPr="00345F62">
        <w:rPr>
          <w:rFonts w:eastAsia="Times New Roman"/>
          <w:sz w:val="14"/>
          <w:szCs w:val="24"/>
        </w:rPr>
        <w:t xml:space="preserve"> It is precisely within this context that Oscar Guardiola-Rivera engages current critical theory from the perspective of coloniality. Although the essays by Catherine Walsh and Javier Sanjinés address contemporary indigenous uprisings in the Andes, these movements are not their object of study. Instead of being about knowledge production in the Andes, </w:t>
      </w:r>
      <w:r w:rsidRPr="00345F62">
        <w:rPr>
          <w:rFonts w:eastAsia="Malgun Gothic"/>
          <w:szCs w:val="24"/>
          <w:u w:val="single"/>
        </w:rPr>
        <w:t>all three of these articles are efforts to think</w:t>
      </w:r>
      <w:r w:rsidRPr="00345F62">
        <w:rPr>
          <w:rFonts w:eastAsia="Times New Roman"/>
          <w:sz w:val="14"/>
          <w:szCs w:val="24"/>
        </w:rPr>
        <w:t xml:space="preserve"> about </w:t>
      </w:r>
      <w:r w:rsidRPr="00345F62">
        <w:rPr>
          <w:rFonts w:eastAsia="Malgun Gothic"/>
          <w:szCs w:val="24"/>
          <w:u w:val="single"/>
        </w:rPr>
        <w:t>epistemology</w:t>
      </w:r>
      <w:r w:rsidRPr="00345F62">
        <w:rPr>
          <w:rFonts w:eastAsia="Times New Roman"/>
          <w:sz w:val="14"/>
          <w:szCs w:val="24"/>
        </w:rPr>
        <w:t xml:space="preserve"> from the Andes.1</w:t>
      </w:r>
    </w:p>
    <w:p w:rsidR="00F437DD" w:rsidRDefault="00F437DD" w:rsidP="00F437DD">
      <w:pPr>
        <w:rPr>
          <w:sz w:val="16"/>
        </w:rPr>
      </w:pPr>
    </w:p>
    <w:p w:rsidR="00F437DD" w:rsidRDefault="00F437DD" w:rsidP="00F437DD">
      <w:pPr>
        <w:pStyle w:val="Heading4"/>
      </w:pPr>
      <w:r>
        <w:t>That outweighs – their framing of war as an event that starts and stops formulates a crisis-politics that ignores structural violence.</w:t>
      </w:r>
    </w:p>
    <w:p w:rsidR="00F437DD" w:rsidRDefault="00F437DD" w:rsidP="00F437DD">
      <w:r>
        <w:t xml:space="preserve">Chris J. </w:t>
      </w:r>
      <w:r w:rsidRPr="00524F78">
        <w:rPr>
          <w:rStyle w:val="StyleStyleBold12pt"/>
        </w:rPr>
        <w:t>Cuomo</w:t>
      </w:r>
      <w:r>
        <w:t xml:space="preserve">, </w:t>
      </w:r>
      <w:proofErr w:type="gramStart"/>
      <w:r>
        <w:t>Fall</w:t>
      </w:r>
      <w:proofErr w:type="gramEnd"/>
      <w:r>
        <w:t xml:space="preserve"> 19</w:t>
      </w:r>
      <w:r w:rsidRPr="00524F78">
        <w:rPr>
          <w:rStyle w:val="StyleStyleBold12pt"/>
        </w:rPr>
        <w:t>96</w:t>
      </w:r>
      <w:r>
        <w:t>, Associate Professor of Philosophy, University of Cincinnati, “War is not just an event,” Hypatia 11.4, proquest</w:t>
      </w:r>
    </w:p>
    <w:p w:rsidR="00F437DD" w:rsidRPr="008F71C3" w:rsidRDefault="00F437DD" w:rsidP="00F437DD">
      <w:pPr>
        <w:pStyle w:val="Smalltext"/>
        <w:jc w:val="both"/>
      </w:pPr>
      <w:r>
        <w:t xml:space="preserve">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BB2484">
        <w:rPr>
          <w:rStyle w:val="StyleBoldUnderline"/>
          <w:highlight w:val="cyan"/>
        </w:rPr>
        <w:t>most discussions of the political</w:t>
      </w:r>
      <w:r w:rsidRPr="00524F78">
        <w:rPr>
          <w:rStyle w:val="StyleBoldUnderline"/>
        </w:rPr>
        <w:t xml:space="preserve"> and ethical dimensions of </w:t>
      </w:r>
      <w:r w:rsidRPr="00BB2484">
        <w:rPr>
          <w:rStyle w:val="StyleBoldUnderline"/>
          <w:highlight w:val="cyan"/>
        </w:rPr>
        <w:t>war discuss war solely as an event</w:t>
      </w:r>
      <w:r>
        <w:t xml:space="preserve"> -- </w:t>
      </w:r>
      <w:r w:rsidRPr="00524F78">
        <w:rPr>
          <w:rStyle w:val="StyleBoldUnderline"/>
        </w:rPr>
        <w:t>an occurrence</w:t>
      </w:r>
      <w:r>
        <w:t xml:space="preserve">, or collection of occurrences, </w:t>
      </w:r>
      <w:r w:rsidRPr="00BB2484">
        <w:rPr>
          <w:rStyle w:val="StyleBoldUnderline"/>
          <w:highlight w:val="cyan"/>
        </w:rPr>
        <w:t>having clear beginnings and endings</w:t>
      </w:r>
      <w:r>
        <w:t xml:space="preserve"> that are </w:t>
      </w:r>
      <w:r w:rsidRPr="00524F78">
        <w:rPr>
          <w:rStyle w:val="StyleBoldUnderline"/>
        </w:rPr>
        <w:t>typically marked by formal, institutional declarations.</w:t>
      </w:r>
      <w:r>
        <w:t xml:space="preserve"> As happenings, wars and </w:t>
      </w:r>
      <w:r w:rsidRPr="00A21571">
        <w:t xml:space="preserve">military activities can be seen as motivated by identifiable, if complex, intentions, and directly enacted by individual and collective decision-makers and agents of states. </w:t>
      </w:r>
      <w:r w:rsidRPr="00A21571">
        <w:rPr>
          <w:rStyle w:val="StyleBoldUnderline"/>
        </w:rPr>
        <w:t>But many</w:t>
      </w:r>
      <w:r w:rsidRPr="00A21571">
        <w:t xml:space="preserve"> of the </w:t>
      </w:r>
      <w:r w:rsidRPr="00A21571">
        <w:rPr>
          <w:rStyle w:val="StyleBoldUnderline"/>
        </w:rPr>
        <w:t>questions about war</w:t>
      </w:r>
      <w:r w:rsidRPr="00A21571">
        <w:t xml:space="preserve"> that are of interest to feminists -- </w:t>
      </w:r>
      <w:r w:rsidRPr="00A21571">
        <w:rPr>
          <w:rStyle w:val="StyleBoldUnderline"/>
        </w:rPr>
        <w:t>including how large-scale, state-sponsored violence affects</w:t>
      </w:r>
      <w:r w:rsidRPr="00A21571">
        <w:t xml:space="preserve"> women and members of other </w:t>
      </w:r>
      <w:r w:rsidRPr="00A21571">
        <w:rPr>
          <w:rStyle w:val="StyleBoldUnderline"/>
        </w:rPr>
        <w:t>oppressed groups</w:t>
      </w:r>
      <w:r w:rsidRPr="00A21571">
        <w:t xml:space="preserve">; </w:t>
      </w:r>
      <w:r w:rsidRPr="00A21571">
        <w:rPr>
          <w:rStyle w:val="StyleBoldUnderline"/>
        </w:rPr>
        <w:t>how military violence shapes gendered, raced, and nationalistic political realities and moral imaginations</w:t>
      </w:r>
      <w:r w:rsidRPr="00A21571">
        <w:t xml:space="preserve">; </w:t>
      </w:r>
      <w:r w:rsidRPr="00A21571">
        <w:rPr>
          <w:rStyle w:val="StyleBoldUnderline"/>
        </w:rPr>
        <w:t>what such violence consists of and why it persists</w:t>
      </w:r>
      <w:r w:rsidRPr="00A21571">
        <w:t xml:space="preserve">; </w:t>
      </w:r>
      <w:r w:rsidRPr="00A21571">
        <w:rPr>
          <w:rStyle w:val="StyleBoldUnderline"/>
        </w:rPr>
        <w:t>how it is related to other oppressive and violent institutions and hegemonies</w:t>
      </w:r>
      <w:r w:rsidRPr="00A21571">
        <w:t xml:space="preserve"> -- </w:t>
      </w:r>
      <w:r w:rsidRPr="00A21571">
        <w:rPr>
          <w:rStyle w:val="StyleBoldUnderline"/>
        </w:rPr>
        <w:t>cannot be adequately pursued by focusing on events.</w:t>
      </w:r>
      <w:r w:rsidRPr="00A21571">
        <w:t xml:space="preserve"> These issues are not merely a matter of good or bad intentions and identifiable decisions. / In "Gender and `Postmodern' War," Robin Schott introduces some of the ways in which war is currently best seen not as an event but as a presence (Schott 1995). Schott argues that postmodern understandings of persons, states, and politics, as well as the high-tech nature</w:t>
      </w:r>
      <w:r>
        <w:t xml:space="preserve"> of much contemporary warfare and the preponderance of civil and nationalist wars, render an event-based conception of war inadequate, especially insofar as gender is taken into account. In this essay, I will expand upon her argument by showing that </w:t>
      </w:r>
      <w:r w:rsidRPr="00524F78">
        <w:rPr>
          <w:rStyle w:val="StyleBoldUnderline"/>
        </w:rPr>
        <w:t>accounts of war that only focus on events are impoverished in a number of ways, and therefore</w:t>
      </w:r>
      <w:r>
        <w:t xml:space="preserve"> feminist </w:t>
      </w:r>
      <w:r w:rsidRPr="00524F78">
        <w:rPr>
          <w:rStyle w:val="StyleBoldUnderline"/>
        </w:rPr>
        <w:t>consideration of the political, ethical, and ontological dimensions of war and the possibilities for resistance demand a much more complicated approach.</w:t>
      </w:r>
      <w:r>
        <w:t xml:space="preserve">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 </w:t>
      </w:r>
      <w:r w:rsidRPr="00BB2484">
        <w:rPr>
          <w:rStyle w:val="StyleBoldUnderline"/>
          <w:highlight w:val="cyan"/>
        </w:rPr>
        <w:t>Theory that does not investigate</w:t>
      </w:r>
      <w:r w:rsidRPr="00524F78">
        <w:rPr>
          <w:rStyle w:val="StyleBoldUnderline"/>
        </w:rPr>
        <w:t xml:space="preserve"> or even notice the </w:t>
      </w:r>
      <w:r w:rsidRPr="00BB2484">
        <w:rPr>
          <w:rStyle w:val="StyleBoldUnderline"/>
          <w:highlight w:val="cyan"/>
        </w:rPr>
        <w:t>omnipresence of militarism cannot represent or address the depth and specificity of the everyday effects of militarism</w:t>
      </w:r>
      <w:r w:rsidRPr="00524F78">
        <w:rPr>
          <w:rStyle w:val="StyleBoldUnderline"/>
        </w:rPr>
        <w:t xml:space="preserve"> on women, on people living in occupied territories, on members of military institutions, and on the environment.</w:t>
      </w:r>
      <w:r>
        <w:t xml:space="preserve"> </w:t>
      </w:r>
      <w:r w:rsidRPr="00524F78">
        <w:rPr>
          <w:rStyle w:val="StyleBoldUnderline"/>
        </w:rPr>
        <w:t>These effects are relevant</w:t>
      </w:r>
      <w:r>
        <w:t xml:space="preserve"> to feminists in a number of ways </w:t>
      </w:r>
      <w:r w:rsidRPr="00524F78">
        <w:rPr>
          <w:rStyle w:val="StyleBoldUnderline"/>
        </w:rPr>
        <w:t>because military practices and institutions help construct gendered and national identity, and because they justify the destruction of natural nonhuman entities and communities during peacetime.</w:t>
      </w:r>
      <w:r>
        <w:t xml:space="preserve"> </w:t>
      </w:r>
      <w:proofErr w:type="gramStart"/>
      <w:r w:rsidRPr="00BB2484">
        <w:rPr>
          <w:rStyle w:val="StyleBoldUnderline"/>
          <w:highlight w:val="cyan"/>
        </w:rPr>
        <w:t>Lack of attention to these aspects</w:t>
      </w:r>
      <w:r>
        <w:t xml:space="preserve"> of the business </w:t>
      </w:r>
      <w:r w:rsidRPr="00BB2484">
        <w:rPr>
          <w:rStyle w:val="StyleBoldUnderline"/>
          <w:highlight w:val="cyan"/>
        </w:rPr>
        <w:t>of making or preventing military violence</w:t>
      </w:r>
      <w:r w:rsidRPr="00524F78">
        <w:rPr>
          <w:rStyle w:val="StyleBoldUnderline"/>
        </w:rPr>
        <w:t xml:space="preserve"> in an extremely technologized world </w:t>
      </w:r>
      <w:r w:rsidRPr="00BB2484">
        <w:rPr>
          <w:rStyle w:val="StyleBoldUnderline"/>
          <w:highlight w:val="cyan"/>
        </w:rPr>
        <w:t>results in theory</w:t>
      </w:r>
      <w:r w:rsidRPr="00524F78">
        <w:rPr>
          <w:rStyle w:val="StyleBoldUnderline"/>
        </w:rPr>
        <w:t xml:space="preserve"> </w:t>
      </w:r>
      <w:r w:rsidRPr="00BB2484">
        <w:rPr>
          <w:rStyle w:val="StyleBoldUnderline"/>
          <w:highlight w:val="cyan"/>
        </w:rPr>
        <w:t>that cannot accommodate</w:t>
      </w:r>
      <w:r w:rsidRPr="00524F78">
        <w:rPr>
          <w:rStyle w:val="StyleBoldUnderline"/>
        </w:rPr>
        <w:t xml:space="preserve"> the connections among the constant presence of </w:t>
      </w:r>
      <w:r w:rsidRPr="00BB2484">
        <w:rPr>
          <w:rStyle w:val="StyleBoldUnderline"/>
          <w:highlight w:val="cyan"/>
        </w:rPr>
        <w:t>militarism</w:t>
      </w:r>
      <w:r w:rsidRPr="00524F78">
        <w:rPr>
          <w:rStyle w:val="StyleBoldUnderline"/>
        </w:rPr>
        <w:t>, declared wars, and other closely related social phenomena, such as nationalistic glorifications of motherhood, media violence, and current ideological gravitations to military solutions for social problems.</w:t>
      </w:r>
      <w:proofErr w:type="gramEnd"/>
      <w:r>
        <w:t xml:space="preserve"> / </w:t>
      </w:r>
      <w:r w:rsidRPr="00524F78">
        <w:rPr>
          <w:rStyle w:val="StyleBoldUnderline"/>
        </w:rPr>
        <w:t>Ethical approaches that do not attend to the ways in which warfare and military practices are woven into the very fabric of life in twenty-first century technological st</w:t>
      </w:r>
      <w:r w:rsidRPr="00A21571">
        <w:rPr>
          <w:rStyle w:val="StyleBoldUnderline"/>
        </w:rPr>
        <w:t>ates lead to crisis-based politics and analyses.</w:t>
      </w:r>
      <w:r w:rsidRPr="00A21571">
        <w:t xml:space="preserve"> For any feminism that aims to resist oppression and create alternative social and political options</w:t>
      </w:r>
      <w:r>
        <w:t xml:space="preserve">, </w:t>
      </w:r>
      <w:r w:rsidRPr="00BB2484">
        <w:rPr>
          <w:rStyle w:val="StyleBoldUnderline"/>
          <w:highlight w:val="cyan"/>
        </w:rPr>
        <w:t>crisis-based</w:t>
      </w:r>
      <w:r w:rsidRPr="00524F78">
        <w:rPr>
          <w:rStyle w:val="StyleBoldUnderline"/>
        </w:rPr>
        <w:t xml:space="preserve"> ethics and </w:t>
      </w:r>
      <w:r w:rsidRPr="00BB2484">
        <w:rPr>
          <w:rStyle w:val="StyleBoldUnderline"/>
          <w:highlight w:val="cyan"/>
        </w:rPr>
        <w:t>politics are problematic because they distract attention</w:t>
      </w:r>
      <w:r w:rsidRPr="00524F78">
        <w:rPr>
          <w:rStyle w:val="StyleBoldUnderline"/>
        </w:rPr>
        <w:t xml:space="preserve"> </w:t>
      </w:r>
      <w:r w:rsidRPr="00BB2484">
        <w:rPr>
          <w:rStyle w:val="StyleBoldUnderline"/>
          <w:highlight w:val="cyan"/>
        </w:rPr>
        <w:t>from the need for sustained resistance to</w:t>
      </w:r>
      <w:r w:rsidRPr="00524F78">
        <w:rPr>
          <w:rStyle w:val="StyleBoldUnderline"/>
        </w:rPr>
        <w:t xml:space="preserve"> the enmeshed, omnipresent systems of </w:t>
      </w:r>
      <w:r w:rsidRPr="00BB2484">
        <w:rPr>
          <w:rStyle w:val="StyleBoldUnderline"/>
          <w:highlight w:val="cyan"/>
        </w:rPr>
        <w:t>domination</w:t>
      </w:r>
      <w:r w:rsidRPr="00524F78">
        <w:rPr>
          <w:rStyle w:val="StyleBoldUnderline"/>
        </w:rPr>
        <w:t xml:space="preserve"> and oppression that so often function as givens in most people's lives.</w:t>
      </w:r>
      <w:r>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524F78">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t xml:space="preserve"> </w:t>
      </w:r>
      <w:r w:rsidRPr="00114C58">
        <w:rPr>
          <w:rStyle w:val="StyleBoldUnderline"/>
        </w:rPr>
        <w:t>Crisis-driven attention to declarations of war</w:t>
      </w:r>
      <w:r>
        <w:t xml:space="preserve"> might </w:t>
      </w:r>
      <w:r w:rsidRPr="00114C58">
        <w:rPr>
          <w:rStyle w:val="StyleBoldUnderline"/>
        </w:rPr>
        <w:t>actually keep resisters complacent about and complicitous in the general presence of global militarism.</w:t>
      </w:r>
      <w:r>
        <w:t xml:space="preserve"> </w:t>
      </w:r>
      <w:proofErr w:type="gramStart"/>
      <w:r w:rsidRPr="00114C58">
        <w:rPr>
          <w:rStyle w:val="StyleBoldUnderline"/>
        </w:rPr>
        <w:t xml:space="preserve">Seeing war as necessarily embedded in constant military presence </w:t>
      </w:r>
      <w:r w:rsidRPr="00114C58">
        <w:rPr>
          <w:rStyle w:val="StyleBoldUnderline"/>
        </w:rPr>
        <w:lastRenderedPageBreak/>
        <w:t>draws attention to the fact that horrific, state-sponsored violence is happening nearly all over, all of the time, and that it is perpetrated by military institutions and other militaristic agents of the state.</w:t>
      </w:r>
      <w:proofErr w:type="gramEnd"/>
      <w:r>
        <w:t xml:space="preserve"> / </w:t>
      </w:r>
      <w:r w:rsidRPr="00114C58">
        <w:rPr>
          <w:rStyle w:val="StyleBoldUnderline"/>
        </w:rPr>
        <w:t>Moving away from crisis-driven politics and ontologies concerning war and military violence</w:t>
      </w:r>
      <w:r>
        <w:t xml:space="preserve"> also </w:t>
      </w:r>
      <w:r w:rsidRPr="00114C58">
        <w:rPr>
          <w:rStyle w:val="StyleBoldUnderline"/>
        </w:rPr>
        <w:t>enables consideration of relationships among seemingly disparate phenomena, and therefore can shape more nuanced theoretical and practical forms of resistance.</w:t>
      </w:r>
      <w: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r w:rsidRPr="00114C58">
        <w:rPr>
          <w:rStyle w:val="StyleBoldUnderline"/>
        </w:rPr>
        <w:t>It</w:t>
      </w:r>
      <w:r>
        <w:t xml:space="preserve"> also </w:t>
      </w:r>
      <w:r w:rsidRPr="00114C58">
        <w:rPr>
          <w:rStyle w:val="StyleBoldUnderline"/>
        </w:rPr>
        <w:t>provides a lens for considering the relationships among the various kinds of violence that get labeled "war."</w:t>
      </w:r>
      <w:r>
        <w:t xml:space="preserve"> </w:t>
      </w:r>
      <w:r w:rsidRPr="00114C58">
        <w:rPr>
          <w:rStyle w:val="StyleBoldUnderline"/>
        </w:rPr>
        <w:t xml:space="preserve">Given current American obsessions with nationalism, </w:t>
      </w:r>
      <w:r w:rsidRPr="00A21571">
        <w:rPr>
          <w:rStyle w:val="StyleBoldUnderline"/>
        </w:rPr>
        <w:t>guns, and militias, and growing hunger for the death penalty, prisons, and a more powerful police state, one cannot underestimate the need for philosophical and political attention to connections among phenomena like the "war on drugs," the "war on crime," and other state</w:t>
      </w:r>
      <w:r w:rsidRPr="00114C58">
        <w:rPr>
          <w:rStyle w:val="StyleBoldUnderline"/>
        </w:rPr>
        <w:t>-funded militaristic campaigns.</w:t>
      </w:r>
    </w:p>
    <w:p w:rsidR="00F437DD" w:rsidRPr="00DA29A3" w:rsidRDefault="00F437DD" w:rsidP="00F437DD">
      <w:pPr>
        <w:pStyle w:val="Heading4"/>
      </w:pPr>
      <w:r>
        <w:t>P</w:t>
      </w:r>
      <w:r w:rsidRPr="007E5DBC">
        <w:t>lacing</w:t>
      </w:r>
      <w:r>
        <w:t xml:space="preserve"> nuclear war within a doomsday frame allows privilege to side-step issues of racism and oppression – people of color have lost their culture for centuries and live in constant war every day</w:t>
      </w:r>
    </w:p>
    <w:p w:rsidR="00F437DD" w:rsidRDefault="00F437DD" w:rsidP="00F437DD">
      <w:pPr>
        <w:pStyle w:val="Smalltext"/>
      </w:pPr>
      <w:r>
        <w:t xml:space="preserve">Barbara </w:t>
      </w:r>
      <w:r w:rsidRPr="00F13E2F">
        <w:rPr>
          <w:rStyle w:val="StyleStyleBold12pt"/>
        </w:rPr>
        <w:t>Omolade</w:t>
      </w:r>
      <w:r>
        <w:t xml:space="preserve"> 19</w:t>
      </w:r>
      <w:r w:rsidRPr="00F13E2F">
        <w:rPr>
          <w:rStyle w:val="StyleStyleBold12pt"/>
        </w:rPr>
        <w:t>84</w:t>
      </w:r>
      <w:r>
        <w:t xml:space="preserve"> Calvin College’ first dean of multicultural affairs [“Women of Color and the Nuclear Holocaust”, Women’s Studies Quarterly vol. 12, No. 2]</w:t>
      </w:r>
    </w:p>
    <w:p w:rsidR="00F437DD" w:rsidRDefault="00F437DD" w:rsidP="00F437DD"/>
    <w:p w:rsidR="00F437DD" w:rsidRDefault="00F437DD" w:rsidP="00F437DD">
      <w:pPr>
        <w:pStyle w:val="Smalltext"/>
      </w:pPr>
      <w:r w:rsidRPr="002F0B56">
        <w:rPr>
          <w:rStyle w:val="StyleBoldUnderline"/>
        </w:rPr>
        <w:t>To raise these issues effectively, the movement for nuclear disarmament must overcome its reluctance to speak in terms of power</w:t>
      </w:r>
      <w:r>
        <w:t xml:space="preserve">, </w:t>
      </w:r>
      <w:r w:rsidRPr="002F0B56">
        <w:rPr>
          <w:rStyle w:val="StyleBoldUnderline"/>
        </w:rPr>
        <w:t>of institutional racism and imperialist military terror</w:t>
      </w:r>
      <w:r w:rsidRPr="00B12994">
        <w:rPr>
          <w:rStyle w:val="StyleBoldUnderline"/>
        </w:rPr>
        <w:t xml:space="preserve">. The </w:t>
      </w:r>
      <w:r w:rsidRPr="00B12994">
        <w:rPr>
          <w:rStyle w:val="StyleBoldUnderline"/>
          <w:highlight w:val="green"/>
        </w:rPr>
        <w:t>issues of nuclear</w:t>
      </w:r>
      <w:r w:rsidRPr="00B12994">
        <w:rPr>
          <w:rStyle w:val="StyleBoldUnderline"/>
        </w:rPr>
        <w:t xml:space="preserve"> disarmament and </w:t>
      </w:r>
      <w:r w:rsidRPr="00B12994">
        <w:rPr>
          <w:rStyle w:val="StyleBoldUnderline"/>
          <w:highlight w:val="green"/>
        </w:rPr>
        <w:t xml:space="preserve">peace have been </w:t>
      </w:r>
      <w:r w:rsidRPr="00B12994">
        <w:rPr>
          <w:rStyle w:val="IntenseEmphasis"/>
          <w:highlight w:val="green"/>
        </w:rPr>
        <w:t>mystified</w:t>
      </w:r>
      <w:r w:rsidRPr="00B12994">
        <w:rPr>
          <w:rStyle w:val="StyleBoldUnderline"/>
        </w:rPr>
        <w:t xml:space="preserve"> because </w:t>
      </w:r>
      <w:r w:rsidRPr="00B12994">
        <w:rPr>
          <w:rStyle w:val="StyleBoldUnderline"/>
          <w:highlight w:val="green"/>
        </w:rPr>
        <w:t xml:space="preserve">they have been placed within a </w:t>
      </w:r>
      <w:r w:rsidRPr="00B12994">
        <w:rPr>
          <w:rStyle w:val="IntenseEmphasis"/>
          <w:highlight w:val="green"/>
        </w:rPr>
        <w:t>doomsday frame</w:t>
      </w:r>
      <w:r w:rsidRPr="00B12994">
        <w:rPr>
          <w:rStyle w:val="StyleBoldUnderline"/>
        </w:rPr>
        <w:t xml:space="preserve"> which separates these issues from other one</w:t>
      </w:r>
      <w:r w:rsidRPr="00A8111C">
        <w:rPr>
          <w:rStyle w:val="StyleBoldUnderline"/>
        </w:rPr>
        <w:t>s</w:t>
      </w:r>
      <w:r w:rsidRPr="00B12994">
        <w:rPr>
          <w:rStyle w:val="StyleBoldUnderline"/>
        </w:rPr>
        <w:t xml:space="preserve">, </w:t>
      </w:r>
      <w:r w:rsidRPr="00B12994">
        <w:rPr>
          <w:rStyle w:val="StyleBoldUnderline"/>
          <w:highlight w:val="green"/>
        </w:rPr>
        <w:t xml:space="preserve">saying. </w:t>
      </w:r>
      <w:proofErr w:type="gramStart"/>
      <w:r w:rsidRPr="00B12994">
        <w:rPr>
          <w:rStyle w:val="StyleBoldUnderline"/>
          <w:highlight w:val="green"/>
        </w:rPr>
        <w:t xml:space="preserve">"How can we talk about struggles against </w:t>
      </w:r>
      <w:r w:rsidRPr="00B12994">
        <w:rPr>
          <w:rStyle w:val="IntenseEmphasis"/>
          <w:highlight w:val="green"/>
        </w:rPr>
        <w:t>racism</w:t>
      </w:r>
      <w:r w:rsidRPr="00B12994">
        <w:rPr>
          <w:rStyle w:val="StyleBoldUnderline"/>
        </w:rPr>
        <w:t xml:space="preserve">, poverty, and exploitation </w:t>
      </w:r>
      <w:r w:rsidRPr="00B12994">
        <w:rPr>
          <w:rStyle w:val="StyleBoldUnderline"/>
          <w:highlight w:val="green"/>
        </w:rPr>
        <w:t xml:space="preserve">when there will be </w:t>
      </w:r>
      <w:r w:rsidRPr="00B12994">
        <w:rPr>
          <w:rStyle w:val="IntenseEmphasis"/>
          <w:highlight w:val="green"/>
        </w:rPr>
        <w:t>no world after they drop the bombs?</w:t>
      </w:r>
      <w:r w:rsidRPr="00B12994">
        <w:rPr>
          <w:rStyle w:val="StyleBoldUnderline"/>
          <w:highlight w:val="green"/>
        </w:rPr>
        <w:t>"</w:t>
      </w:r>
      <w:proofErr w:type="gramEnd"/>
      <w:r>
        <w:t xml:space="preserve"> The struggle for peace cannot be separated from, nor considered more sacrosanct than, other struggles concerned with human life and change In </w:t>
      </w:r>
      <w:r w:rsidRPr="002F0B56">
        <w:rPr>
          <w:rStyle w:val="StyleBoldUnderline"/>
        </w:rPr>
        <w:t xml:space="preserve">April. </w:t>
      </w:r>
      <w:r w:rsidRPr="00A8111C">
        <w:rPr>
          <w:rStyle w:val="StyleBoldUnderline"/>
        </w:rPr>
        <w:t xml:space="preserve">1979. </w:t>
      </w:r>
      <w:proofErr w:type="gramStart"/>
      <w:r w:rsidRPr="00A8111C">
        <w:rPr>
          <w:rStyle w:val="StyleBoldUnderline"/>
        </w:rPr>
        <w:t>the</w:t>
      </w:r>
      <w:proofErr w:type="gramEnd"/>
      <w:r w:rsidRPr="00A8111C">
        <w:rPr>
          <w:rStyle w:val="StyleBoldUnderline"/>
        </w:rPr>
        <w:t xml:space="preserve"> US Aims Control and Disarmament Agency released a report on the effects of nuclear war that concludes that, in a general</w:t>
      </w:r>
      <w:r w:rsidRPr="002F0B56">
        <w:rPr>
          <w:rStyle w:val="StyleBoldUnderline"/>
        </w:rPr>
        <w:t xml:space="preserve"> nuclear war between the United States and The Soviet Union</w:t>
      </w:r>
      <w:r w:rsidRPr="00981619">
        <w:rPr>
          <w:rStyle w:val="StyleBoldUnderline"/>
        </w:rPr>
        <w:t xml:space="preserve">. 25 to </w:t>
      </w:r>
      <w:r w:rsidRPr="00B12994">
        <w:rPr>
          <w:rStyle w:val="IntenseEmphasis"/>
          <w:highlight w:val="green"/>
        </w:rPr>
        <w:t>100 million people</w:t>
      </w:r>
      <w:r w:rsidRPr="00E727D8">
        <w:rPr>
          <w:rStyle w:val="StyleBoldUnderline"/>
          <w:highlight w:val="green"/>
        </w:rPr>
        <w:t xml:space="preserve"> would be </w:t>
      </w:r>
      <w:r w:rsidRPr="00B12994">
        <w:rPr>
          <w:rStyle w:val="StyleBoldUnderline"/>
          <w:highlight w:val="green"/>
        </w:rPr>
        <w:t>killed</w:t>
      </w:r>
      <w:r w:rsidRPr="00B12994">
        <w:rPr>
          <w:highlight w:val="green"/>
        </w:rPr>
        <w:t xml:space="preserve">. </w:t>
      </w:r>
      <w:r w:rsidRPr="00A21571">
        <w:rPr>
          <w:rStyle w:val="StyleBoldUnderline"/>
        </w:rPr>
        <w:t>This is approximately the same number of African people who died between 1492 and 1890 as a result</w:t>
      </w:r>
      <w:r w:rsidRPr="00A21571">
        <w:t xml:space="preserve"> </w:t>
      </w:r>
      <w:r w:rsidRPr="00A21571">
        <w:rPr>
          <w:rStyle w:val="StyleBoldUnderline"/>
        </w:rPr>
        <w:t>of</w:t>
      </w:r>
      <w:r w:rsidRPr="00A21571">
        <w:t xml:space="preserve"> </w:t>
      </w:r>
      <w:r w:rsidRPr="00A21571">
        <w:rPr>
          <w:rStyle w:val="StyleBoldUnderline"/>
        </w:rPr>
        <w:t>the African slave trade to the New</w:t>
      </w:r>
      <w:r w:rsidRPr="002F0B56">
        <w:rPr>
          <w:rStyle w:val="StyleBoldUnderline"/>
        </w:rPr>
        <w:t xml:space="preserve"> World</w:t>
      </w:r>
      <w:r>
        <w:t xml:space="preserve">. 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are already blighted and inhumane, families live in shacks, shanty towns, or on the streets, even in the urban areas of North America, the poor may live without heat or running water.  </w:t>
      </w:r>
      <w:r w:rsidRPr="00E727D8">
        <w:rPr>
          <w:rStyle w:val="StyleBoldUnderline"/>
          <w:highlight w:val="green"/>
        </w:rPr>
        <w:t xml:space="preserve">For people of color, the world as we knew it </w:t>
      </w:r>
      <w:r w:rsidRPr="00B12994">
        <w:rPr>
          <w:rStyle w:val="IntenseEmphasis"/>
          <w:highlight w:val="green"/>
        </w:rPr>
        <w:t xml:space="preserve">ended centuries </w:t>
      </w:r>
      <w:r w:rsidRPr="00B12994">
        <w:rPr>
          <w:rStyle w:val="StyleBoldUnderline"/>
          <w:highlight w:val="green"/>
        </w:rPr>
        <w:t xml:space="preserve">ago. </w:t>
      </w:r>
      <w:proofErr w:type="gramStart"/>
      <w:r w:rsidRPr="00A8111C">
        <w:rPr>
          <w:rStyle w:val="StyleBoldUnderline"/>
        </w:rPr>
        <w:t>Our world.</w:t>
      </w:r>
      <w:proofErr w:type="gramEnd"/>
      <w:r w:rsidRPr="00A8111C">
        <w:rPr>
          <w:rStyle w:val="StyleBoldUnderline"/>
        </w:rPr>
        <w:t xml:space="preserve"> with its Own languages, customs and ways, ended And we are only now beginning to see</w:t>
      </w:r>
      <w:r w:rsidRPr="002F0B56">
        <w:rPr>
          <w:rStyle w:val="StyleBoldUnderline"/>
        </w:rPr>
        <w:t xml:space="preserve"> with increasing clarity that our task is to reclaim that world</w:t>
      </w:r>
      <w:r>
        <w:t xml:space="preserve">, </w:t>
      </w:r>
      <w:r w:rsidRPr="002F0B56">
        <w:rPr>
          <w:rStyle w:val="StyleBoldUnderline"/>
        </w:rPr>
        <w:t xml:space="preserve">struggle for It, and rebuild it in </w:t>
      </w:r>
      <w:r w:rsidRPr="00DF5819">
        <w:rPr>
          <w:rStyle w:val="StyleBoldUnderline"/>
        </w:rPr>
        <w:t>our own i</w:t>
      </w:r>
      <w:r w:rsidRPr="002F0B56">
        <w:rPr>
          <w:rStyle w:val="StyleBoldUnderline"/>
        </w:rPr>
        <w:t xml:space="preserve">mage </w:t>
      </w:r>
      <w:r w:rsidRPr="00B12994">
        <w:rPr>
          <w:rStyle w:val="StyleBoldUnderline"/>
          <w:highlight w:val="green"/>
        </w:rPr>
        <w:t>The "death culture"</w:t>
      </w:r>
      <w:r w:rsidRPr="00B12994">
        <w:rPr>
          <w:rStyle w:val="StyleBoldUnderline"/>
        </w:rPr>
        <w:t xml:space="preserve"> we live in has</w:t>
      </w:r>
      <w:r w:rsidRPr="002F0B56">
        <w:rPr>
          <w:rStyle w:val="StyleBoldUnderline"/>
        </w:rPr>
        <w:t xml:space="preserve"> </w:t>
      </w:r>
      <w:r w:rsidRPr="00B12994">
        <w:rPr>
          <w:rStyle w:val="StyleBoldUnderline"/>
          <w:highlight w:val="green"/>
        </w:rPr>
        <w:t xml:space="preserve">convinced many to be more concerned with death </w:t>
      </w:r>
      <w:r w:rsidRPr="00DF5819">
        <w:rPr>
          <w:rStyle w:val="StyleBoldUnderline"/>
        </w:rPr>
        <w:t>than with life</w:t>
      </w:r>
      <w:r w:rsidRPr="00DF5819">
        <w:t xml:space="preserve">. </w:t>
      </w:r>
      <w:r w:rsidRPr="00DF5819">
        <w:rPr>
          <w:rStyle w:val="StyleBoldUnderline"/>
        </w:rPr>
        <w:t>more willing to demonstrate for "survival at any cost" than to struggle for liberty and</w:t>
      </w:r>
      <w:r w:rsidRPr="002F0B56">
        <w:rPr>
          <w:rStyle w:val="StyleBoldUnderline"/>
        </w:rPr>
        <w:t xml:space="preserve"> peace with dignity Nuclear disarmame</w:t>
      </w:r>
      <w:r w:rsidRPr="00981619">
        <w:rPr>
          <w:rStyle w:val="StyleBoldUnderline"/>
        </w:rPr>
        <w:t>nt becomes a safe issue when it is not linked to the daily and historic issues of racism</w:t>
      </w:r>
      <w:r w:rsidRPr="00981619">
        <w:t xml:space="preserve">, to </w:t>
      </w:r>
      <w:r w:rsidRPr="00981619">
        <w:rPr>
          <w:rStyle w:val="StyleBoldUnderline"/>
        </w:rPr>
        <w:t>the ways in</w:t>
      </w:r>
      <w:r w:rsidRPr="002F0B56">
        <w:rPr>
          <w:rStyle w:val="StyleBoldUnderline"/>
        </w:rPr>
        <w:t xml:space="preserve"> which </w:t>
      </w:r>
      <w:r>
        <w:rPr>
          <w:rStyle w:val="StyleBoldUnderline"/>
          <w:highlight w:val="green"/>
        </w:rPr>
        <w:t>people of color continue to b</w:t>
      </w:r>
      <w:r w:rsidRPr="00B12994">
        <w:rPr>
          <w:rStyle w:val="StyleBoldUnderline"/>
          <w:highlight w:val="green"/>
        </w:rPr>
        <w:t>e murdered Acts of war, nuclear holocausts, and genocide have already been declared</w:t>
      </w:r>
      <w:r w:rsidRPr="002F0B56">
        <w:rPr>
          <w:rStyle w:val="StyleBoldUnderline"/>
        </w:rPr>
        <w:t xml:space="preserve"> on our jobs</w:t>
      </w:r>
      <w:r w:rsidRPr="00981619">
        <w:rPr>
          <w:rStyle w:val="StyleBoldUnderline"/>
        </w:rPr>
        <w:t>, our housing, our schools, our families, and our lands</w:t>
      </w:r>
      <w:r>
        <w:t xml:space="preserve">. As women of color, we are warriors, not pacifists </w:t>
      </w:r>
      <w:proofErr w:type="gramStart"/>
      <w:r>
        <w:t>We</w:t>
      </w:r>
      <w:proofErr w:type="gramEnd"/>
      <w:r>
        <w:t xml:space="preserve"> must fight as a people on all fronts, or we will continue to die as a people. We have fought in people's wars in China, in Cuba. </w:t>
      </w:r>
      <w:proofErr w:type="gramStart"/>
      <w:r>
        <w:t>In Guinea-Bissau, and in such struggles as the civil rights movement.</w:t>
      </w:r>
      <w:proofErr w:type="gramEnd"/>
      <w:r>
        <w:t xml:space="preserve"> </w:t>
      </w:r>
      <w:proofErr w:type="gramStart"/>
      <w:r>
        <w:t>The women's movement, and in countless daily encounters with landlords, welfare departments, and schools.</w:t>
      </w:r>
      <w:proofErr w:type="gramEnd"/>
      <w:r>
        <w:t xml:space="preserve"> These struggles are not abstractions, but </w:t>
      </w:r>
      <w:proofErr w:type="gramStart"/>
      <w:r>
        <w:t>The</w:t>
      </w:r>
      <w:proofErr w:type="gramEnd"/>
      <w:r>
        <w:t xml:space="preserve"> only means by which we have gained the ability to eat and to provide for the future of our people</w:t>
      </w:r>
    </w:p>
    <w:p w:rsidR="00F437DD" w:rsidRDefault="00F77C8D" w:rsidP="00F77C8D">
      <w:pPr>
        <w:pStyle w:val="Heading2"/>
      </w:pPr>
      <w:r>
        <w:lastRenderedPageBreak/>
        <w:t>Ballot PIC</w:t>
      </w:r>
    </w:p>
    <w:p w:rsidR="00F77C8D" w:rsidRDefault="00F77C8D" w:rsidP="00F77C8D">
      <w:pPr>
        <w:pStyle w:val="Heading3"/>
      </w:pPr>
      <w:r>
        <w:lastRenderedPageBreak/>
        <w:t>Commodification</w:t>
      </w:r>
    </w:p>
    <w:p w:rsidR="00F77C8D" w:rsidRDefault="00F77C8D" w:rsidP="00F77C8D">
      <w:pPr>
        <w:pStyle w:val="Heading4"/>
      </w:pPr>
      <w:r>
        <w:t xml:space="preserve">Exposing the Zapatisas to the media and commodifying it is </w:t>
      </w:r>
      <w:r>
        <w:rPr>
          <w:u w:val="single"/>
        </w:rPr>
        <w:t>good</w:t>
      </w:r>
      <w:r>
        <w:t xml:space="preserve"> and allows for </w:t>
      </w:r>
      <w:r>
        <w:rPr>
          <w:u w:val="single"/>
        </w:rPr>
        <w:t>global awareness</w:t>
      </w:r>
      <w:r>
        <w:t xml:space="preserve"> to hegemonic structures</w:t>
      </w:r>
    </w:p>
    <w:p w:rsidR="00F77C8D" w:rsidRDefault="00F77C8D" w:rsidP="00F77C8D">
      <w:r>
        <w:t xml:space="preserve">Jill </w:t>
      </w:r>
      <w:r w:rsidRPr="00D377C8">
        <w:rPr>
          <w:rStyle w:val="StyleStyleBold12pt"/>
        </w:rPr>
        <w:t>Lane</w:t>
      </w:r>
      <w:r>
        <w:t xml:space="preserve"> Assistant Professor of Global Studies at Ohio State University, where she</w:t>
      </w:r>
    </w:p>
    <w:p w:rsidR="00F77C8D" w:rsidRPr="00D377C8" w:rsidRDefault="00F77C8D" w:rsidP="00F77C8D">
      <w:proofErr w:type="gramStart"/>
      <w:r>
        <w:t>teaches</w:t>
      </w:r>
      <w:proofErr w:type="gramEnd"/>
      <w:r>
        <w:t xml:space="preserve"> performance and cultural studies of the Americas, Date last cited 20</w:t>
      </w:r>
      <w:r w:rsidRPr="00D377C8">
        <w:rPr>
          <w:rStyle w:val="StyleStyleBold12pt"/>
        </w:rPr>
        <w:t>02</w:t>
      </w:r>
      <w:r>
        <w:t xml:space="preserve">,  “Digital Zapatistas,” </w:t>
      </w:r>
      <w:hyperlink r:id="rId11" w:history="1">
        <w:r>
          <w:rPr>
            <w:rStyle w:val="Hyperlink"/>
          </w:rPr>
          <w:t>http://www.csun.edu/~vcspc00g/301/digitalzap-tdr.pdf</w:t>
        </w:r>
      </w:hyperlink>
    </w:p>
    <w:p w:rsidR="00F77C8D" w:rsidRPr="00D377C8" w:rsidRDefault="00F77C8D" w:rsidP="00F77C8D">
      <w:pPr>
        <w:rPr>
          <w:sz w:val="16"/>
        </w:rPr>
      </w:pPr>
      <w:r w:rsidRPr="00F84EB6">
        <w:rPr>
          <w:rStyle w:val="StyleBoldUnderline"/>
        </w:rPr>
        <w:t>The Zapatista rebellion</w:t>
      </w:r>
      <w:r w:rsidRPr="00D377C8">
        <w:rPr>
          <w:sz w:val="16"/>
        </w:rPr>
        <w:t>—staged in the early hours of 1 January 1994 on the day NAFTA went into effect—</w:t>
      </w:r>
      <w:r w:rsidRPr="00F84EB6">
        <w:rPr>
          <w:rStyle w:val="StyleBoldUnderline"/>
        </w:rPr>
        <w:t>both engaged and challenged these critiques of “revolutionary”</w:t>
      </w:r>
      <w:r>
        <w:rPr>
          <w:rStyle w:val="StyleBoldUnderline"/>
        </w:rPr>
        <w:t xml:space="preserve"> </w:t>
      </w:r>
      <w:r w:rsidRPr="00F84EB6">
        <w:rPr>
          <w:rStyle w:val="StyleBoldUnderline"/>
        </w:rPr>
        <w:t>activism</w:t>
      </w:r>
      <w:r w:rsidRPr="00D377C8">
        <w:rPr>
          <w:sz w:val="16"/>
        </w:rPr>
        <w:t xml:space="preserve">. On the one hand, </w:t>
      </w:r>
      <w:r w:rsidRPr="00F84EB6">
        <w:rPr>
          <w:rStyle w:val="StyleBoldUnderline"/>
        </w:rPr>
        <w:t>the movement revitalized abandoned notions</w:t>
      </w:r>
      <w:r>
        <w:rPr>
          <w:rStyle w:val="StyleBoldUnderline"/>
        </w:rPr>
        <w:t xml:space="preserve"> </w:t>
      </w:r>
      <w:r w:rsidRPr="00F84EB6">
        <w:rPr>
          <w:rStyle w:val="StyleBoldUnderline"/>
        </w:rPr>
        <w:t>of “traditional” civil disobedience and uprising on behalf of indigenous</w:t>
      </w:r>
      <w:r>
        <w:rPr>
          <w:rStyle w:val="StyleBoldUnderline"/>
        </w:rPr>
        <w:t xml:space="preserve"> </w:t>
      </w:r>
      <w:r w:rsidRPr="00F84EB6">
        <w:rPr>
          <w:rStyle w:val="StyleBoldUnderline"/>
        </w:rPr>
        <w:t>peoples</w:t>
      </w:r>
      <w:r w:rsidRPr="00D377C8">
        <w:rPr>
          <w:sz w:val="16"/>
        </w:rPr>
        <w:t xml:space="preserve">; the long Zapatista march to the seat of government in Mexico City in January 2001 demonstrates the continued support and impact these “traditional” tactics continue to have.4 </w:t>
      </w:r>
      <w:r w:rsidRPr="007151F0">
        <w:rPr>
          <w:sz w:val="16"/>
        </w:rPr>
        <w:t xml:space="preserve">Further, </w:t>
      </w:r>
      <w:r w:rsidRPr="007151F0">
        <w:rPr>
          <w:rStyle w:val="StyleBoldUnderline"/>
        </w:rPr>
        <w:t xml:space="preserve">the particularly theatrical character of their actions, specifically those of Subcommandante Marcos, earned the Zapatista leader the name </w:t>
      </w:r>
      <w:r w:rsidRPr="008716CA">
        <w:rPr>
          <w:rStyle w:val="StyleBoldUnderline"/>
          <w:highlight w:val="yellow"/>
        </w:rPr>
        <w:t>“</w:t>
      </w:r>
      <w:r w:rsidRPr="008716CA">
        <w:rPr>
          <w:rStyle w:val="Emphasis"/>
          <w:highlight w:val="yellow"/>
        </w:rPr>
        <w:t>subcomandante of performance</w:t>
      </w:r>
      <w:r w:rsidRPr="00D377C8">
        <w:rPr>
          <w:sz w:val="16"/>
        </w:rPr>
        <w:t>” by artist Guillermo Go´mez-Pen˜ a. “</w:t>
      </w:r>
      <w:r w:rsidRPr="007151F0">
        <w:rPr>
          <w:rStyle w:val="StyleBoldUnderline"/>
        </w:rPr>
        <w:t>The war was carried on as if it were a performance</w:t>
      </w:r>
      <w:r w:rsidRPr="007151F0">
        <w:rPr>
          <w:sz w:val="16"/>
        </w:rPr>
        <w:t>,” wrote Go´mez-Pen˜ a. “Most of the Zapatistas, indigenous men, women and children, wore pasamontan˜as [black ski masks]. Some utilized wooden rifles as mere props.” Wearing a “collage of 20thcentury</w:t>
      </w:r>
      <w:r w:rsidRPr="00D377C8">
        <w:rPr>
          <w:sz w:val="16"/>
        </w:rPr>
        <w:t xml:space="preserve"> revolutionary symbols, costumes and props borrowed from Zapata, Sandino, Che, and Arafat,” </w:t>
      </w:r>
      <w:r w:rsidRPr="008716CA">
        <w:rPr>
          <w:rStyle w:val="Emphasis"/>
          <w:highlight w:val="yellow"/>
        </w:rPr>
        <w:t>Marcos became “the latest popular hero in a noble tradition of activists [...] who have utilized performance and media strategies to enter in the political ‘wrestling arena’ of contemporary Mexico”</w:t>
      </w:r>
      <w:r w:rsidRPr="008716CA">
        <w:rPr>
          <w:sz w:val="16"/>
          <w:highlight w:val="yellow"/>
        </w:rPr>
        <w:t xml:space="preserve"> (</w:t>
      </w:r>
      <w:r w:rsidRPr="008716CA">
        <w:rPr>
          <w:sz w:val="16"/>
        </w:rPr>
        <w:t>Go´mez-Pen˜a 1995:90–91). While the Zapatistas thus made tactical use of embodied— and theatricalized—presence</w:t>
      </w:r>
      <w:r w:rsidRPr="008716CA">
        <w:rPr>
          <w:sz w:val="16"/>
          <w:highlight w:val="yellow"/>
        </w:rPr>
        <w:t xml:space="preserve">, </w:t>
      </w:r>
      <w:r w:rsidRPr="008716CA">
        <w:rPr>
          <w:rStyle w:val="StyleBoldUnderline"/>
          <w:highlight w:val="yellow"/>
        </w:rPr>
        <w:t>the movement also took advantage</w:t>
      </w:r>
      <w:r w:rsidRPr="00D377C8">
        <w:rPr>
          <w:sz w:val="16"/>
        </w:rPr>
        <w:t xml:space="preserve">, from the beginning, </w:t>
      </w:r>
      <w:r w:rsidRPr="00F84EB6">
        <w:rPr>
          <w:rStyle w:val="StyleBoldUnderline"/>
        </w:rPr>
        <w:t>of the Internet</w:t>
      </w:r>
      <w:r>
        <w:rPr>
          <w:rStyle w:val="StyleBoldUnderline"/>
        </w:rPr>
        <w:t xml:space="preserve"> </w:t>
      </w:r>
      <w:r w:rsidRPr="008716CA">
        <w:rPr>
          <w:rStyle w:val="StyleBoldUnderline"/>
          <w:highlight w:val="yellow"/>
        </w:rPr>
        <w:t xml:space="preserve">as a means to build a </w:t>
      </w:r>
      <w:r w:rsidRPr="008716CA">
        <w:rPr>
          <w:rStyle w:val="Emphasis"/>
          <w:highlight w:val="yellow"/>
        </w:rPr>
        <w:t>global grassroots support network</w:t>
      </w:r>
      <w:r w:rsidRPr="00D377C8">
        <w:rPr>
          <w:sz w:val="16"/>
        </w:rPr>
        <w:t xml:space="preserve">. </w:t>
      </w:r>
      <w:r w:rsidRPr="00F84EB6">
        <w:rPr>
          <w:rStyle w:val="StyleBoldUnderline"/>
        </w:rPr>
        <w:t>Dominguez describes</w:t>
      </w:r>
      <w:r w:rsidRPr="00D377C8">
        <w:rPr>
          <w:sz w:val="16"/>
        </w:rPr>
        <w:t xml:space="preserve"> this “</w:t>
      </w:r>
      <w:r w:rsidRPr="008716CA">
        <w:rPr>
          <w:rStyle w:val="Emphasis"/>
          <w:highlight w:val="yellow"/>
        </w:rPr>
        <w:t>digital zapatismo</w:t>
      </w:r>
      <w:r w:rsidRPr="008716CA">
        <w:rPr>
          <w:sz w:val="16"/>
          <w:highlight w:val="yellow"/>
        </w:rPr>
        <w:t xml:space="preserve">” </w:t>
      </w:r>
      <w:r w:rsidRPr="008716CA">
        <w:rPr>
          <w:rStyle w:val="StyleBoldUnderline"/>
          <w:highlight w:val="yellow"/>
        </w:rPr>
        <w:t>as a “polyspatial movement for a radical democracy</w:t>
      </w:r>
      <w:r w:rsidRPr="00D377C8">
        <w:rPr>
          <w:sz w:val="16"/>
        </w:rPr>
        <w:t xml:space="preserve"> based on Mayan legacies of dialogue [that] ripped into the electronic fabric not as InfoWar—but as virtual actions for real peace in the real communities of Chiapas” (1998b). Within a week of the first uprising, </w:t>
      </w:r>
      <w:r w:rsidRPr="008716CA">
        <w:rPr>
          <w:rStyle w:val="Emphasis"/>
          <w:highlight w:val="yellow"/>
        </w:rPr>
        <w:t>a massive international network of information and support was created</w:t>
      </w:r>
      <w:r w:rsidRPr="00D377C8">
        <w:rPr>
          <w:sz w:val="16"/>
        </w:rPr>
        <w:t xml:space="preserve"> through the most basic digital means: e-mail distribution and web pages; witness the extraordinary Internet site, Zapatistas in Cyberspace to grasp the scope of that network.5 The radical disjunctures between the sophisticated presence of the Zapatistas on the Internet, at the same time that Chiapas has had none of the requisite infr</w:t>
      </w:r>
      <w:r w:rsidRPr="007151F0">
        <w:rPr>
          <w:sz w:val="16"/>
        </w:rPr>
        <w:t xml:space="preserve">astructure—in most cases, not even electricity— earned the movement its reputation as the “. </w:t>
      </w:r>
      <w:proofErr w:type="gramStart"/>
      <w:r w:rsidRPr="007151F0">
        <w:rPr>
          <w:sz w:val="16"/>
        </w:rPr>
        <w:t>rst</w:t>
      </w:r>
      <w:proofErr w:type="gramEnd"/>
      <w:r w:rsidRPr="007151F0">
        <w:rPr>
          <w:sz w:val="16"/>
        </w:rPr>
        <w:t xml:space="preserve"> postmodern revolution” (Dominguez 1998a). Thus </w:t>
      </w:r>
      <w:r w:rsidRPr="007151F0">
        <w:rPr>
          <w:rStyle w:val="StyleBoldUnderline"/>
        </w:rPr>
        <w:t>the Zapatista’s own recombinant theatre of operations meshed virtual and embodied practices in a struggle for real material change and social well-being in Chiapas</w:t>
      </w:r>
      <w:r w:rsidRPr="007151F0">
        <w:rPr>
          <w:sz w:val="16"/>
        </w:rPr>
        <w:t xml:space="preserve">. Polyspatial Embodiment Some might understand this “recombinant” practice as a simple matter of contingency: </w:t>
      </w:r>
      <w:r w:rsidRPr="007151F0">
        <w:rPr>
          <w:rStyle w:val="StyleBoldUnderline"/>
        </w:rPr>
        <w:t>Marcos is a superb performer who uses all forms of media with calculated savvy; his supporters around the globe use the Internet in every way possible to support his cause</w:t>
      </w:r>
      <w:r w:rsidRPr="007151F0">
        <w:rPr>
          <w:sz w:val="16"/>
        </w:rPr>
        <w:t>. Yet the on-line and off-line struggles elaborate a similar strategy of so</w:t>
      </w:r>
      <w:r w:rsidRPr="00D377C8">
        <w:rPr>
          <w:sz w:val="16"/>
        </w:rPr>
        <w:t xml:space="preserve">cial critique and intervention based in a sophisticated use of simulation. Marcos and </w:t>
      </w:r>
      <w:r w:rsidRPr="00C310BF">
        <w:rPr>
          <w:sz w:val="16"/>
          <w:highlight w:val="yellow"/>
        </w:rPr>
        <w:t>t</w:t>
      </w:r>
      <w:r w:rsidRPr="00C310BF">
        <w:rPr>
          <w:rStyle w:val="StyleBoldUnderline"/>
          <w:highlight w:val="yellow"/>
        </w:rPr>
        <w:t>he Zapatistas</w:t>
      </w:r>
      <w:r w:rsidRPr="00D377C8">
        <w:rPr>
          <w:sz w:val="16"/>
        </w:rPr>
        <w:t xml:space="preserve">, including the digital Zapatistas of the Electronic Disturbance Theater, </w:t>
      </w:r>
      <w:r w:rsidRPr="00C310BF">
        <w:rPr>
          <w:rStyle w:val="StyleBoldUnderline"/>
          <w:highlight w:val="yellow"/>
        </w:rPr>
        <w:t>rely on simulation to create a disruptive</w:t>
      </w:r>
      <w:r w:rsidRPr="00D377C8">
        <w:rPr>
          <w:sz w:val="16"/>
        </w:rPr>
        <w:t xml:space="preserve"> (“disturbing”) </w:t>
      </w:r>
      <w:r w:rsidRPr="00C310BF">
        <w:rPr>
          <w:rStyle w:val="StyleBoldUnderline"/>
          <w:highlight w:val="yellow"/>
        </w:rPr>
        <w:t>presence</w:t>
      </w:r>
      <w:r w:rsidRPr="00D377C8">
        <w:rPr>
          <w:sz w:val="16"/>
        </w:rPr>
        <w:t xml:space="preserve"> in the material, social, and discursive contexts in which they operate. Resistance, says Dominguez—following the major theorists of information warfare—can take one of three forms: physical, which would engage and possibly harmthe hardware itself; syntactical (a favorite of hackers), which would involve changing the codes by which the machine functions—programming, software, design; </w:t>
      </w:r>
      <w:proofErr w:type="gramStart"/>
      <w:r w:rsidRPr="00D377C8">
        <w:rPr>
          <w:sz w:val="16"/>
        </w:rPr>
        <w:t>and .</w:t>
      </w:r>
      <w:proofErr w:type="gramEnd"/>
      <w:r w:rsidRPr="00D377C8">
        <w:rPr>
          <w:sz w:val="16"/>
        </w:rPr>
        <w:t xml:space="preserve"> - </w:t>
      </w:r>
      <w:proofErr w:type="gramStart"/>
      <w:r w:rsidRPr="00D377C8">
        <w:rPr>
          <w:sz w:val="16"/>
        </w:rPr>
        <w:t>nally</w:t>
      </w:r>
      <w:proofErr w:type="gramEnd"/>
      <w:r w:rsidRPr="00D377C8">
        <w:rPr>
          <w:sz w:val="16"/>
        </w:rPr>
        <w:t>, semantic, which involves engaging and undermining the discursive norms and realities of the system as a whole. Simulation operates at the level of semantic disturbance: a simulation of an airplane, made of paper or digital code, will have no effect on the federal government’s physical  eet of planes or their server, nor will it affect the syntactical structure of command or the software that organizes their use; rather, the simulated airplanes disturb a semantic code, making visible the underlying and hidden relations of power on which the smooth operation of government repression depends. For Marcos, as for Dominguez, semantic resistance is an effective—and viable—form of contesting power from the margins (Dominguez 2002).</w:t>
      </w:r>
    </w:p>
    <w:p w:rsidR="00F77C8D" w:rsidRDefault="00F77C8D" w:rsidP="00F77C8D">
      <w:pPr>
        <w:pStyle w:val="Heading4"/>
      </w:pPr>
      <w:r>
        <w:t>Voting aff allows us to utilize the only power we have – changing the debate community through the discourse of the 1AC</w:t>
      </w:r>
    </w:p>
    <w:p w:rsidR="00F77C8D" w:rsidRPr="005E0DCE" w:rsidRDefault="00F77C8D" w:rsidP="00F77C8D">
      <w:r>
        <w:t xml:space="preserve">Rebecca </w:t>
      </w:r>
      <w:r w:rsidRPr="00FA7298">
        <w:rPr>
          <w:rStyle w:val="StyleStyleBold12pt"/>
        </w:rPr>
        <w:t>Bjork</w:t>
      </w:r>
      <w:r>
        <w:t>, Former college debater and now coach and professor at the U of Utah, 19</w:t>
      </w:r>
      <w:r w:rsidRPr="00FA7298">
        <w:rPr>
          <w:rStyle w:val="StyleStyleBold12pt"/>
        </w:rPr>
        <w:t>93</w:t>
      </w:r>
      <w:r>
        <w:t>, “</w:t>
      </w:r>
      <w:r w:rsidRPr="005E0DCE">
        <w:t>Women in Debate: Reflections on the Ongoing Struggle</w:t>
      </w:r>
      <w:r>
        <w:t xml:space="preserve">,” </w:t>
      </w:r>
      <w:hyperlink r:id="rId12" w:history="1">
        <w:r>
          <w:rPr>
            <w:rStyle w:val="Hyperlink"/>
          </w:rPr>
          <w:t>http://web.archive.org/web/20011012220529/members.aol.com/womynindebate/article3.htm</w:t>
        </w:r>
      </w:hyperlink>
    </w:p>
    <w:p w:rsidR="00F77C8D" w:rsidRDefault="00F77C8D" w:rsidP="00F77C8D">
      <w:pPr>
        <w:rPr>
          <w:rStyle w:val="StyleBoldUnderline"/>
        </w:rPr>
      </w:pPr>
      <w:r w:rsidRPr="005E0DCE">
        <w:rPr>
          <w:sz w:val="16"/>
        </w:rPr>
        <w:t xml:space="preserve">Goodnight lamented what he saw as the debate community's participation in, and unthinking perpetuation of what he termed the "death culture." He argued that the </w:t>
      </w:r>
      <w:r w:rsidRPr="00BB7E8E">
        <w:rPr>
          <w:rStyle w:val="StyleBoldUnderline"/>
        </w:rPr>
        <w:t>embracing of "big impact" arguments</w:t>
      </w:r>
      <w:r w:rsidRPr="00BB7E8E">
        <w:rPr>
          <w:sz w:val="16"/>
        </w:rPr>
        <w:t>--</w:t>
      </w:r>
      <w:r w:rsidRPr="00BB7E8E">
        <w:rPr>
          <w:rStyle w:val="StyleBoldUnderline"/>
        </w:rPr>
        <w:t>nuclear war, environmental destruction</w:t>
      </w:r>
      <w:r w:rsidRPr="00BB7E8E">
        <w:rPr>
          <w:sz w:val="16"/>
        </w:rPr>
        <w:t xml:space="preserve">, genocide, famine, and the like-by debaters and coaches </w:t>
      </w:r>
      <w:r w:rsidRPr="00BB7E8E">
        <w:rPr>
          <w:rStyle w:val="StyleBoldUnderline"/>
        </w:rPr>
        <w:t>signals a morbid and detached fascination with such events</w:t>
      </w:r>
      <w:r w:rsidRPr="00BB7E8E">
        <w:rPr>
          <w:sz w:val="16"/>
        </w:rPr>
        <w:t xml:space="preserve">, </w:t>
      </w:r>
      <w:r w:rsidRPr="00BB7E8E">
        <w:rPr>
          <w:rStyle w:val="StyleBoldUnderline"/>
        </w:rPr>
        <w:t>one that views these real human tragedies as part of a "game"</w:t>
      </w:r>
      <w:r w:rsidRPr="00BB7E8E">
        <w:rPr>
          <w:sz w:val="16"/>
        </w:rPr>
        <w:t xml:space="preserve"> in which so-called "objective and neutral" advocates actively seek to find in their research the "impact to outweigh all other impacts"--the round-winning argument that will carry them to their goal of winning tournament X, Y, or Z. He concluded that </w:t>
      </w:r>
      <w:r w:rsidRPr="00BB7E8E">
        <w:rPr>
          <w:rStyle w:val="StyleBoldUnderline"/>
        </w:rPr>
        <w:t xml:space="preserve">our "use" of such events in this way is tantamount to a celebration of them; our </w:t>
      </w:r>
      <w:r w:rsidRPr="00BB7E8E">
        <w:rPr>
          <w:rStyle w:val="StyleBoldUnderline"/>
        </w:rPr>
        <w:lastRenderedPageBreak/>
        <w:t>detached, rational discussions reinforce a detached, rational viewpoint, when emotional and moral outrage may be a more appropriate response.</w:t>
      </w:r>
      <w:r w:rsidRPr="00BB7E8E">
        <w:rPr>
          <w:sz w:val="16"/>
        </w:rPr>
        <w:t xml:space="preserve"> In the last few years, my academic research</w:t>
      </w:r>
      <w:r w:rsidRPr="005E0DCE">
        <w:rPr>
          <w:sz w:val="16"/>
        </w:rPr>
        <w:t xml:space="preserve"> has led me to be persuaded by Goodnight's unspoken assumption; language is not merely some transparent tool used to transmit information, but rather is an incredibly powerful medium, the use of which inevitably has real political and material consequences. Given this assumption, I believe that </w:t>
      </w:r>
      <w:r w:rsidRPr="005E0DCE">
        <w:rPr>
          <w:rStyle w:val="StyleBoldUnderline"/>
        </w:rPr>
        <w:t>it is important for us to examine the</w:t>
      </w:r>
      <w:r>
        <w:rPr>
          <w:rStyle w:val="StyleBoldUnderline"/>
        </w:rPr>
        <w:t xml:space="preserve"> </w:t>
      </w:r>
      <w:r w:rsidRPr="005E0DCE">
        <w:rPr>
          <w:rStyle w:val="StyleBoldUnderline"/>
        </w:rPr>
        <w:t>"discourse of debate practice:"</w:t>
      </w:r>
      <w:r w:rsidRPr="005E0DCE">
        <w:rPr>
          <w:sz w:val="16"/>
        </w:rPr>
        <w:t xml:space="preserve"> that is, the language, discourses, and meanings that we, as a community of debaters and coaches, unthinkingly employ in academic debate. If it is the case that </w:t>
      </w:r>
      <w:r w:rsidRPr="009D60C9">
        <w:rPr>
          <w:rStyle w:val="Emphasis"/>
          <w:highlight w:val="yellow"/>
        </w:rPr>
        <w:t>the language we use has real implications for how we view the world, how we view others</w:t>
      </w:r>
      <w:r w:rsidRPr="00BB7E8E">
        <w:rPr>
          <w:rStyle w:val="Emphasis"/>
        </w:rPr>
        <w:t>, and how we act in the world, then it is imperative that we critically examine our own discourse practices with an eye to how our language does violence to others</w:t>
      </w:r>
      <w:r w:rsidRPr="00BB7E8E">
        <w:rPr>
          <w:sz w:val="16"/>
        </w:rPr>
        <w:t xml:space="preserve">. I am shocked and surprised when </w:t>
      </w:r>
      <w:r w:rsidRPr="00BB7E8E">
        <w:rPr>
          <w:rStyle w:val="StyleBoldUnderline"/>
        </w:rPr>
        <w:t>I hear myself</w:t>
      </w:r>
      <w:r w:rsidRPr="005E0DCE">
        <w:rPr>
          <w:rStyle w:val="StyleBoldUnderline"/>
        </w:rPr>
        <w:t xml:space="preserve"> saying things like, "we killed them</w:t>
      </w:r>
      <w:r w:rsidRPr="005E0DCE">
        <w:rPr>
          <w:sz w:val="16"/>
        </w:rPr>
        <w:t xml:space="preserve">," or "take no prisoners," or "let's blow them out of the water."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t>
      </w:r>
      <w:proofErr w:type="gramStart"/>
      <w:r w:rsidRPr="005E0DCE">
        <w:rPr>
          <w:sz w:val="16"/>
        </w:rPr>
        <w:t>Women who get angry and storm out of a room when a disappointing decision is rendered are labeled "hysterical" because, as we all know, women are more emotional then men.</w:t>
      </w:r>
      <w:proofErr w:type="gramEnd"/>
      <w:r w:rsidRPr="005E0DCE">
        <w:rPr>
          <w:sz w:val="16"/>
        </w:rPr>
        <w:t xml:space="preserve">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As members of this community, however, we have great freedom to define it in whatever ways we see fit. After all, what is debate except a collection of shared understandings and explicit or implicit rules for </w:t>
      </w:r>
      <w:r w:rsidRPr="00BB7E8E">
        <w:rPr>
          <w:sz w:val="16"/>
        </w:rPr>
        <w:t xml:space="preserve">interaction? </w:t>
      </w:r>
      <w:r w:rsidRPr="00BB7E8E">
        <w:rPr>
          <w:rStyle w:val="StyleBoldUnderline"/>
        </w:rPr>
        <w:t>What I am calling for is a critical examination of how we, as individual members of this community, characterize our activity, ourselves, and our interactions with others through language</w:t>
      </w:r>
      <w:r w:rsidRPr="00BB7E8E">
        <w:rPr>
          <w:sz w:val="16"/>
        </w:rPr>
        <w:t xml:space="preserve">. </w:t>
      </w:r>
      <w:r w:rsidRPr="00551C0C">
        <w:rPr>
          <w:rStyle w:val="StyleBoldUnderline"/>
          <w:highlight w:val="yellow"/>
        </w:rPr>
        <w:t>We must become aware of the ways in which our mostly hidden and unspoken assumptions about what "good" debate is function to exclude</w:t>
      </w:r>
      <w:r w:rsidRPr="005E0DCE">
        <w:rPr>
          <w:sz w:val="16"/>
        </w:rPr>
        <w:t xml:space="preserve"> not only women, but ethnic minorities from the amazing intellectual opportunities that training in debate provides. Our nation and indeed, our planet, </w:t>
      </w:r>
      <w:proofErr w:type="gramStart"/>
      <w:r w:rsidRPr="005E0DCE">
        <w:rPr>
          <w:sz w:val="16"/>
        </w:rPr>
        <w:t>faces</w:t>
      </w:r>
      <w:proofErr w:type="gramEnd"/>
      <w:r w:rsidRPr="005E0DCE">
        <w:rPr>
          <w:sz w:val="16"/>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551C0C">
        <w:rPr>
          <w:rStyle w:val="StyleBoldUnderline"/>
          <w:highlight w:val="yellow"/>
        </w:rPr>
        <w:t>We may not be able to change the world, but we can change our own community, and if we fail to do so, we give up the only real power that we have</w:t>
      </w:r>
      <w:r>
        <w:rPr>
          <w:rStyle w:val="StyleBoldUnderline"/>
        </w:rPr>
        <w:t>.</w:t>
      </w:r>
    </w:p>
    <w:p w:rsidR="00F77C8D" w:rsidRPr="00F036C9" w:rsidRDefault="00F77C8D" w:rsidP="00F77C8D">
      <w:pPr>
        <w:pStyle w:val="Heading4"/>
      </w:pPr>
      <w:r>
        <w:t xml:space="preserve">Only the </w:t>
      </w:r>
      <w:r>
        <w:rPr>
          <w:u w:val="single"/>
        </w:rPr>
        <w:t>ballot</w:t>
      </w:r>
      <w:r>
        <w:t xml:space="preserve"> forces teams to confront the racial privilege that is upheld now – Louisville movement proves</w:t>
      </w:r>
    </w:p>
    <w:p w:rsidR="00F77C8D" w:rsidRDefault="00F77C8D" w:rsidP="00F77C8D">
      <w:r>
        <w:t xml:space="preserve">Dr. Shanara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F77C8D" w:rsidRPr="00BB7E8E" w:rsidRDefault="00F77C8D" w:rsidP="00F77C8D">
      <w:pPr>
        <w:rPr>
          <w:b/>
          <w:iCs/>
          <w:u w:val="single"/>
        </w:rPr>
      </w:pPr>
      <w:r w:rsidRPr="00F036C9">
        <w:rPr>
          <w:sz w:val="16"/>
        </w:rPr>
        <w:t>Zompetti’s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F77C8D" w:rsidRPr="00E62BBC" w:rsidRDefault="00F77C8D" w:rsidP="00F77C8D">
      <w:pPr>
        <w:pStyle w:val="Heading4"/>
      </w:pPr>
      <w:r>
        <w:t xml:space="preserve">Debate is a productive space – non-traditional debaters empirically are </w:t>
      </w:r>
      <w:r>
        <w:rPr>
          <w:u w:val="single"/>
        </w:rPr>
        <w:t>more empowered</w:t>
      </w:r>
      <w:r>
        <w:t xml:space="preserve"> and create change – the LBS movement proves</w:t>
      </w:r>
    </w:p>
    <w:p w:rsidR="00F77C8D" w:rsidRPr="00BA522C" w:rsidRDefault="00F77C8D" w:rsidP="00F77C8D">
      <w:r>
        <w:t xml:space="preserve">Dana Roe </w:t>
      </w:r>
      <w:r w:rsidRPr="00E62BBC">
        <w:rPr>
          <w:rStyle w:val="StyleStyleBold12pt"/>
        </w:rPr>
        <w:t>Polson</w:t>
      </w:r>
      <w:r>
        <w:rPr>
          <w:rStyle w:val="StyleStyleBold12pt"/>
        </w:rPr>
        <w:t xml:space="preserve">, </w:t>
      </w:r>
      <w:r w:rsidRPr="00BB7E8E">
        <w:t>former debate coach</w:t>
      </w:r>
      <w:r>
        <w:t xml:space="preserve"> and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3" w:history="1">
        <w:r>
          <w:rPr>
            <w:rStyle w:val="Hyperlink"/>
          </w:rPr>
          <w:t>http://gradworks.umi.com/3516242.pdf</w:t>
        </w:r>
      </w:hyperlink>
    </w:p>
    <w:p w:rsidR="00F77C8D" w:rsidRDefault="00F77C8D" w:rsidP="00F77C8D">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w:t>
      </w:r>
      <w:proofErr w:type="gramStart"/>
      <w:r w:rsidRPr="00BA522C">
        <w:rPr>
          <w:sz w:val="16"/>
        </w:rPr>
        <w:lastRenderedPageBreak/>
        <w:t>He democratized his concept of race leaders through the inclusion of the radicalism of nonelites”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w:t>
      </w:r>
      <w:r w:rsidRPr="00BB7E8E">
        <w:rPr>
          <w:sz w:val="16"/>
        </w:rPr>
        <w:t xml:space="preserve">harder. Instead, </w:t>
      </w:r>
      <w:r w:rsidRPr="00BB7E8E">
        <w:rPr>
          <w:rStyle w:val="StyleBoldUnderline"/>
        </w:rPr>
        <w:t>the critique is focused on “uplift as group struggle” for continued liberation.</w:t>
      </w:r>
      <w:r w:rsidRPr="00BB7E8E">
        <w:rPr>
          <w:sz w:val="16"/>
        </w:rPr>
        <w:t xml:space="preserve"> Finally, </w:t>
      </w:r>
      <w:r w:rsidRPr="00BB7E8E">
        <w:rPr>
          <w:rStyle w:val="StyleBoldUnderline"/>
        </w:rPr>
        <w:t>these young leaders are most definitely radicalized as opposed to interested in incremental change</w:t>
      </w:r>
      <w:r w:rsidRPr="00BA522C">
        <w:rPr>
          <w:rStyle w:val="StyleBoldUnderline"/>
        </w:rPr>
        <w:t xml:space="preserv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w:t>
      </w:r>
      <w:r w:rsidRPr="00BB7E8E">
        <w:rPr>
          <w:sz w:val="16"/>
        </w:rPr>
        <w:t xml:space="preserve">and </w:t>
      </w:r>
      <w:r w:rsidRPr="00BB7E8E">
        <w:rPr>
          <w:rStyle w:val="StyleBoldUnderline"/>
        </w:rPr>
        <w:t>many of their former debate peers, are involved with a Baltimore group called</w:t>
      </w:r>
      <w:r w:rsidRPr="009550BE">
        <w:rPr>
          <w:rStyle w:val="StyleBoldUnderline"/>
          <w:highlight w:val="yellow"/>
        </w:rPr>
        <w:t xml:space="preserve">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Leaders of a Beautiful Struggle,” n.d.)</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 xml:space="preserve">This work is extending </w:t>
      </w:r>
      <w:r w:rsidRPr="00BB7E8E">
        <w:rPr>
          <w:rStyle w:val="StyleBoldUnderline"/>
        </w:rPr>
        <w:t>into local high schools, as</w:t>
      </w:r>
      <w:r w:rsidRPr="00BA522C">
        <w:rPr>
          <w:rStyle w:val="StyleBoldUnderline"/>
        </w:rPr>
        <w:t xml:space="preserve"> well, and Paul Robeson High School now has students involved in LBS</w:t>
      </w:r>
      <w:r w:rsidRPr="00BB7E8E">
        <w:rPr>
          <w:rStyle w:val="StyleBoldUnderline"/>
        </w:rPr>
        <w:t>. They attend events and meetings not only to help out but as a form of leadership training.</w:t>
      </w:r>
    </w:p>
    <w:p w:rsidR="00F77C8D" w:rsidRPr="008E3902" w:rsidRDefault="00F77C8D" w:rsidP="00F77C8D">
      <w:pPr>
        <w:pStyle w:val="Heading4"/>
      </w:pPr>
      <w:r>
        <w:t>Baudrillard arguments justifies complacency in the face of violence</w:t>
      </w:r>
    </w:p>
    <w:p w:rsidR="00F77C8D" w:rsidRDefault="00F77C8D" w:rsidP="00F77C8D">
      <w:pPr>
        <w:rPr>
          <w:sz w:val="16"/>
        </w:rPr>
      </w:pPr>
      <w:r w:rsidRPr="00B75BFE">
        <w:rPr>
          <w:sz w:val="16"/>
        </w:rPr>
        <w:t xml:space="preserve">Lars </w:t>
      </w:r>
      <w:r w:rsidRPr="00B75BFE">
        <w:rPr>
          <w:rStyle w:val="StyleStyleBold12pt"/>
        </w:rPr>
        <w:t>Vaupel</w:t>
      </w:r>
      <w:r w:rsidRPr="00B75BFE">
        <w:rPr>
          <w:sz w:val="16"/>
        </w:rPr>
        <w:t xml:space="preserve">, Olaf </w:t>
      </w:r>
      <w:r w:rsidRPr="00B75BFE">
        <w:rPr>
          <w:rStyle w:val="StyleStyleBold12pt"/>
        </w:rPr>
        <w:t>Arndt</w:t>
      </w:r>
      <w:r w:rsidRPr="00B75BFE">
        <w:rPr>
          <w:sz w:val="16"/>
        </w:rPr>
        <w:t xml:space="preserve">, </w:t>
      </w:r>
      <w:r w:rsidRPr="008E3902">
        <w:rPr>
          <w:rStyle w:val="StyleStyleBold12pt"/>
        </w:rPr>
        <w:t>and</w:t>
      </w:r>
      <w:r w:rsidRPr="00B75BFE">
        <w:rPr>
          <w:sz w:val="16"/>
        </w:rPr>
        <w:t xml:space="preserve"> Janneke </w:t>
      </w:r>
      <w:r w:rsidRPr="00B75BFE">
        <w:rPr>
          <w:rStyle w:val="StyleStyleBold12pt"/>
        </w:rPr>
        <w:t>Schönenbach</w:t>
      </w:r>
      <w:r w:rsidRPr="00B75BFE">
        <w:rPr>
          <w:sz w:val="16"/>
        </w:rPr>
        <w:t>, 8-19-20</w:t>
      </w:r>
      <w:r w:rsidRPr="00B75BFE">
        <w:rPr>
          <w:rStyle w:val="StyleStyleBold12pt"/>
        </w:rPr>
        <w:t>06</w:t>
      </w:r>
      <w:r w:rsidRPr="00B75BFE">
        <w:rPr>
          <w:sz w:val="16"/>
        </w:rPr>
        <w:t xml:space="preserve">, </w:t>
      </w:r>
      <w:r w:rsidRPr="00B75BFE">
        <w:t>members of BBM, a Berlin-based artists group</w:t>
      </w:r>
      <w:r w:rsidRPr="00B75BFE">
        <w:rPr>
          <w:sz w:val="16"/>
        </w:rPr>
        <w:t xml:space="preserve">, “on first cyborgs, aliens and other sides of new technologies,” </w:t>
      </w:r>
      <w:hyperlink r:id="rId14" w:history="1">
        <w:r w:rsidRPr="00C950EC">
          <w:rPr>
            <w:rStyle w:val="Hyperlink"/>
            <w:sz w:val="16"/>
          </w:rPr>
          <w:t>http://www.balsas.cc/modules.php?name=News&amp;file=print&amp;sid=151</w:t>
        </w:r>
      </w:hyperlink>
      <w:r>
        <w:rPr>
          <w:sz w:val="16"/>
        </w:rPr>
        <w:t xml:space="preserve"> gendered language is bad</w:t>
      </w:r>
    </w:p>
    <w:p w:rsidR="00F77C8D" w:rsidRPr="00B75BFE" w:rsidRDefault="00F77C8D" w:rsidP="00F77C8D">
      <w:pPr>
        <w:rPr>
          <w:sz w:val="16"/>
        </w:rPr>
      </w:pPr>
    </w:p>
    <w:p w:rsidR="00F77C8D" w:rsidRPr="008E3902" w:rsidRDefault="00F77C8D" w:rsidP="00F77C8D">
      <w:pPr>
        <w:rPr>
          <w:b/>
          <w:u w:val="single"/>
        </w:rPr>
      </w:pPr>
      <w:r w:rsidRPr="007151F0">
        <w:rPr>
          <w:sz w:val="14"/>
        </w:rPr>
        <w:t>Valentinas:</w:t>
      </w:r>
      <w:r w:rsidRPr="007151F0">
        <w:rPr>
          <w:rStyle w:val="apple-converted-space"/>
          <w:color w:val="000000"/>
          <w:sz w:val="14"/>
          <w:szCs w:val="27"/>
        </w:rPr>
        <w:t xml:space="preserve"> </w:t>
      </w:r>
      <w:r w:rsidRPr="001B2119">
        <w:rPr>
          <w:u w:val="single"/>
        </w:rPr>
        <w:t>We all know that Jean Baudrillard did not believe that the Gulf War did take place</w:t>
      </w:r>
      <w:r w:rsidRPr="007151F0">
        <w:rPr>
          <w:sz w:val="14"/>
        </w:rPr>
        <w:t xml:space="preserve">,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 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 Olaf: </w:t>
      </w:r>
      <w:r w:rsidRPr="00B75BFE">
        <w:rPr>
          <w:b/>
          <w:highlight w:val="green"/>
          <w:u w:val="single"/>
        </w:rPr>
        <w:t>Who on hell is Baudrillard</w:t>
      </w:r>
      <w:r w:rsidRPr="007151F0">
        <w:rPr>
          <w:sz w:val="14"/>
        </w:rPr>
        <w:t xml:space="preserve">? The </w:t>
      </w:r>
      <w:r w:rsidRPr="001B2119">
        <w:rPr>
          <w:u w:val="single"/>
        </w:rPr>
        <w:t>one</w:t>
      </w:r>
      <w:r w:rsidRPr="007151F0">
        <w:rPr>
          <w:sz w:val="14"/>
        </w:rPr>
        <w:t xml:space="preserve"> </w:t>
      </w:r>
      <w:r w:rsidRPr="001B2119">
        <w:rPr>
          <w:u w:val="single"/>
        </w:rPr>
        <w:t xml:space="preserve">who earns money by publishing his prognoses after the </w:t>
      </w:r>
      <w:r w:rsidRPr="007151F0">
        <w:rPr>
          <w:u w:val="single"/>
        </w:rPr>
        <w:t xml:space="preserve">things happen? </w:t>
      </w:r>
      <w:r w:rsidRPr="007151F0">
        <w:rPr>
          <w:sz w:val="14"/>
        </w:rPr>
        <w:t>What a</w:t>
      </w:r>
      <w:r w:rsidRPr="007151F0">
        <w:rPr>
          <w:rStyle w:val="StyleBoldUnderline"/>
        </w:rPr>
        <w:t xml:space="preserve"> </w:t>
      </w:r>
      <w:r w:rsidRPr="007151F0">
        <w:rPr>
          <w:sz w:val="14"/>
        </w:rPr>
        <w:t>fuck</w:t>
      </w:r>
      <w:r w:rsidRPr="007151F0">
        <w:rPr>
          <w:b/>
          <w:u w:val="single"/>
        </w:rPr>
        <w:t>,</w:t>
      </w:r>
      <w:r w:rsidRPr="007151F0">
        <w:rPr>
          <w:sz w:val="14"/>
        </w:rPr>
        <w:t xml:space="preserve"> </w:t>
      </w:r>
      <w:r w:rsidRPr="007151F0">
        <w:rPr>
          <w:b/>
          <w:u w:val="single"/>
        </w:rPr>
        <w:t>French</w:t>
      </w:r>
      <w:r w:rsidRPr="001B2119">
        <w:rPr>
          <w:b/>
          <w:u w:val="single"/>
        </w:rPr>
        <w:t xml:space="preserve"> </w:t>
      </w:r>
      <w:r w:rsidRPr="00B75BFE">
        <w:rPr>
          <w:b/>
          <w:highlight w:val="green"/>
          <w:u w:val="single"/>
        </w:rPr>
        <w:t>philosophy deals too much with luxury problems and elegantly ignores the problem itself</w:t>
      </w:r>
      <w:r w:rsidRPr="00B75BFE">
        <w:rPr>
          <w:rStyle w:val="StyleBoldUnderline"/>
          <w:highlight w:val="green"/>
        </w:rPr>
        <w:t>.</w:t>
      </w:r>
      <w:r w:rsidRPr="00B75BFE">
        <w:rPr>
          <w:rStyle w:val="StyleBoldUnderline"/>
        </w:rPr>
        <w:t xml:space="preserve"> It’s no wonder, </w:t>
      </w:r>
      <w:r w:rsidRPr="00B75BFE">
        <w:rPr>
          <w:b/>
          <w:highlight w:val="green"/>
          <w:u w:val="single"/>
        </w:rPr>
        <w:t>this is the colonizer’s mentality</w:t>
      </w:r>
      <w:r w:rsidRPr="007151F0">
        <w:rPr>
          <w:sz w:val="14"/>
        </w:rPr>
        <w:t xml:space="preserve">, </w:t>
      </w:r>
      <w:proofErr w:type="gramStart"/>
      <w:r w:rsidRPr="001B2119">
        <w:rPr>
          <w:u w:val="single"/>
        </w:rPr>
        <w:t>you</w:t>
      </w:r>
      <w:proofErr w:type="gramEnd"/>
      <w:r w:rsidRPr="001B2119">
        <w:rPr>
          <w:u w:val="single"/>
        </w:rPr>
        <w:t xml:space="preserve"> can hear it roaring</w:t>
      </w:r>
      <w:r w:rsidRPr="007151F0">
        <w:rPr>
          <w:sz w:val="14"/>
        </w:rPr>
        <w:t xml:space="preserve"> in their words: </w:t>
      </w:r>
      <w:r w:rsidRPr="00B75BFE">
        <w:rPr>
          <w:b/>
          <w:highlight w:val="green"/>
          <w:u w:val="single"/>
        </w:rPr>
        <w:t>they use phrases made to camouflage genocide.</w:t>
      </w:r>
      <w:r>
        <w:rPr>
          <w:b/>
          <w:u w:val="single"/>
        </w:rPr>
        <w:t xml:space="preserve"> </w:t>
      </w:r>
      <w:r w:rsidRPr="007151F0">
        <w:rPr>
          <w:sz w:val="14"/>
        </w:rPr>
        <w:t>I went to see that Virilio’s exhibition "Ce qui arrive" at Foundation Cartier in 2003. I was smashed by that banal presentation of the evil of all kinds: again</w:t>
      </w:r>
      <w:r w:rsidRPr="001B2119">
        <w:rPr>
          <w:u w:val="single"/>
        </w:rPr>
        <w:t>, natural catastrophes and evil done by man</w:t>
      </w:r>
      <w:r w:rsidRPr="007151F0">
        <w:rPr>
          <w:sz w:val="14"/>
        </w:rPr>
        <w:t xml:space="preserve"> were exposed on the same wall, </w:t>
      </w:r>
      <w:r w:rsidRPr="001B2119">
        <w:rPr>
          <w:u w:val="single"/>
        </w:rPr>
        <w:t>glued together with</w:t>
      </w:r>
      <w:r w:rsidRPr="007151F0">
        <w:rPr>
          <w:sz w:val="14"/>
        </w:rPr>
        <w:t xml:space="preserve"> a piece of "</w:t>
      </w:r>
      <w:r w:rsidRPr="001B2119">
        <w:rPr>
          <w:u w:val="single"/>
        </w:rPr>
        <w:t>theory</w:t>
      </w:r>
      <w:r w:rsidRPr="007151F0">
        <w:rPr>
          <w:sz w:val="14"/>
        </w:rPr>
        <w:t xml:space="preserve">". There you find it all, filed up in one row: </w:t>
      </w:r>
      <w:r w:rsidRPr="001B2119">
        <w:rPr>
          <w:u w:val="single"/>
        </w:rPr>
        <w:t>the pure luxur</w:t>
      </w:r>
      <w:r w:rsidRPr="007151F0">
        <w:rPr>
          <w:sz w:val="14"/>
        </w:rPr>
        <w:t xml:space="preserve">y </w:t>
      </w:r>
      <w:r w:rsidRPr="001B2119">
        <w:rPr>
          <w:u w:val="single"/>
        </w:rPr>
        <w:t>of</w:t>
      </w:r>
      <w:r w:rsidRPr="007151F0">
        <w:rPr>
          <w:sz w:val="14"/>
        </w:rPr>
        <w:t xml:space="preserve"> the Cartier-funded Jean Nouvel building, an </w:t>
      </w:r>
      <w:r w:rsidRPr="001B2119">
        <w:rPr>
          <w:u w:val="single"/>
        </w:rPr>
        <w:t>artwork without any blood in its veins</w:t>
      </w:r>
      <w:r w:rsidRPr="007151F0">
        <w:rPr>
          <w:sz w:val="14"/>
        </w:rPr>
        <w:t xml:space="preserve">, and that late Christian philosophy about the techno-cataclysm being the revenge of God. </w:t>
      </w:r>
      <w:r w:rsidRPr="007151F0">
        <w:rPr>
          <w:b/>
          <w:u w:val="single"/>
        </w:rPr>
        <w:t xml:space="preserve">Pure shit, turned into gold in the holy cellars of the modern alchemists’ museums. </w:t>
      </w:r>
      <w:r w:rsidRPr="007151F0">
        <w:rPr>
          <w:sz w:val="14"/>
        </w:rPr>
        <w:t xml:space="preserve">The artist-made video "documents" of the Manhattan towers opposed to Iraqian war pictures: that’s not Armageddon, that’s man-invented war technology to be used to subdue others. And </w:t>
      </w:r>
      <w:r w:rsidRPr="007151F0">
        <w:rPr>
          <w:b/>
          <w:u w:val="single"/>
        </w:rPr>
        <w:t>there is always somebody who pushes the buttons,</w:t>
      </w:r>
      <w:r w:rsidRPr="007151F0">
        <w:rPr>
          <w:u w:val="single"/>
        </w:rPr>
        <w:t xml:space="preserve"> even when the button is a computer mouse some ten thousand kilometers away from the place where </w:t>
      </w:r>
      <w:r w:rsidRPr="007151F0">
        <w:rPr>
          <w:b/>
          <w:u w:val="single"/>
        </w:rPr>
        <w:t>people die</w:t>
      </w:r>
      <w:r w:rsidRPr="007151F0">
        <w:rPr>
          <w:sz w:val="14"/>
        </w:rPr>
        <w:t xml:space="preserve">, or </w:t>
      </w:r>
      <w:r w:rsidRPr="007151F0">
        <w:rPr>
          <w:u w:val="single"/>
        </w:rPr>
        <w:t>even if it is a civil airplanes</w:t>
      </w:r>
      <w:r w:rsidRPr="001B2119">
        <w:rPr>
          <w:u w:val="single"/>
        </w:rPr>
        <w:t xml:space="preserve"> redirected by Islamists</w:t>
      </w:r>
      <w:r w:rsidRPr="007151F0">
        <w:rPr>
          <w:sz w:val="14"/>
        </w:rPr>
        <w:t xml:space="preserve">. Everybody knows that. </w:t>
      </w:r>
      <w:r w:rsidRPr="00B75BFE">
        <w:rPr>
          <w:b/>
          <w:highlight w:val="green"/>
          <w:u w:val="single"/>
        </w:rPr>
        <w:t>War technology has always been made to make killing easier</w:t>
      </w:r>
      <w:r w:rsidRPr="007151F0">
        <w:rPr>
          <w:sz w:val="14"/>
        </w:rPr>
        <w:t xml:space="preserve">. And to produce martyrs as well. Janneke: </w:t>
      </w:r>
      <w:r w:rsidRPr="007151F0">
        <w:rPr>
          <w:u w:val="single"/>
        </w:rPr>
        <w:t xml:space="preserve">Compare Baudrillard with </w:t>
      </w:r>
      <w:r w:rsidRPr="007151F0">
        <w:rPr>
          <w:b/>
          <w:u w:val="single"/>
        </w:rPr>
        <w:t>Henry Dunant,</w:t>
      </w:r>
      <w:r w:rsidRPr="007151F0">
        <w:rPr>
          <w:u w:val="single"/>
        </w:rPr>
        <w:t xml:space="preserve"> the founder of the</w:t>
      </w:r>
      <w:r w:rsidRPr="007151F0">
        <w:rPr>
          <w:sz w:val="14"/>
        </w:rPr>
        <w:t xml:space="preserve"> International Committee of the </w:t>
      </w:r>
      <w:r w:rsidRPr="007151F0">
        <w:rPr>
          <w:u w:val="single"/>
        </w:rPr>
        <w:t>Red Cross</w:t>
      </w:r>
      <w:r w:rsidRPr="007151F0">
        <w:rPr>
          <w:sz w:val="14"/>
        </w:rPr>
        <w:t xml:space="preserve">. </w:t>
      </w:r>
      <w:r w:rsidRPr="007151F0">
        <w:rPr>
          <w:u w:val="single"/>
        </w:rPr>
        <w:t xml:space="preserve">Dunant was no </w:t>
      </w:r>
      <w:proofErr w:type="gramStart"/>
      <w:r w:rsidRPr="007151F0">
        <w:rPr>
          <w:u w:val="single"/>
        </w:rPr>
        <w:t>philosopher</w:t>
      </w:r>
      <w:r w:rsidRPr="007151F0">
        <w:rPr>
          <w:sz w:val="14"/>
        </w:rPr>
        <w:t>,</w:t>
      </w:r>
      <w:proofErr w:type="gramEnd"/>
      <w:r w:rsidRPr="007151F0">
        <w:rPr>
          <w:sz w:val="14"/>
        </w:rPr>
        <w:t xml:space="preserve"> he was just an intelligent rich man in the late 19th century. But </w:t>
      </w:r>
      <w:r w:rsidRPr="007151F0">
        <w:rPr>
          <w:u w:val="single"/>
        </w:rPr>
        <w:t xml:space="preserve">his ideas went far more in the direction where </w:t>
      </w:r>
      <w:r w:rsidRPr="007151F0">
        <w:rPr>
          <w:b/>
          <w:u w:val="single"/>
        </w:rPr>
        <w:t>you should hope to find</w:t>
      </w:r>
      <w:r w:rsidRPr="007151F0">
        <w:rPr>
          <w:u w:val="single"/>
        </w:rPr>
        <w:t xml:space="preserve"> </w:t>
      </w:r>
      <w:r w:rsidRPr="007151F0">
        <w:rPr>
          <w:b/>
          <w:u w:val="single"/>
        </w:rPr>
        <w:t>philosophers</w:t>
      </w:r>
      <w:r w:rsidRPr="007151F0">
        <w:rPr>
          <w:sz w:val="14"/>
        </w:rPr>
        <w:t xml:space="preserve"> as well. He experienced war as a "randonneur": he passed by, </w:t>
      </w:r>
      <w:r w:rsidRPr="007151F0">
        <w:rPr>
          <w:u w:val="single"/>
        </w:rPr>
        <w:t>he</w:t>
      </w:r>
      <w:r w:rsidRPr="007151F0">
        <w:rPr>
          <w:sz w:val="14"/>
        </w:rPr>
        <w:t xml:space="preserve"> </w:t>
      </w:r>
      <w:r w:rsidRPr="007151F0">
        <w:rPr>
          <w:u w:val="single"/>
        </w:rPr>
        <w:t>saw</w:t>
      </w:r>
      <w:r w:rsidRPr="007151F0">
        <w:rPr>
          <w:sz w:val="14"/>
        </w:rPr>
        <w:t xml:space="preserve"> </w:t>
      </w:r>
      <w:r w:rsidRPr="007151F0">
        <w:rPr>
          <w:u w:val="single"/>
        </w:rPr>
        <w:t>the</w:t>
      </w:r>
      <w:r w:rsidRPr="007151F0">
        <w:rPr>
          <w:sz w:val="14"/>
        </w:rPr>
        <w:t xml:space="preserve"> suffering and the </w:t>
      </w:r>
      <w:r w:rsidRPr="007151F0">
        <w:rPr>
          <w:u w:val="single"/>
        </w:rPr>
        <w:t>inhumanity of war.</w:t>
      </w:r>
      <w:r w:rsidRPr="007151F0">
        <w:rPr>
          <w:sz w:val="14"/>
        </w:rPr>
        <w:t xml:space="preserve"> </w:t>
      </w:r>
      <w:r w:rsidRPr="007151F0">
        <w:rPr>
          <w:b/>
          <w:u w:val="single"/>
        </w:rPr>
        <w:t>And he felt obliged to act</w:t>
      </w:r>
      <w:r w:rsidRPr="007151F0">
        <w:rPr>
          <w:sz w:val="14"/>
        </w:rPr>
        <w:t xml:space="preserve">. Apart from the maybe 10 days he spent on the battlefield, on the beautiful meadows in the Europeans Alps, helping wounded people to survive, </w:t>
      </w:r>
      <w:r w:rsidRPr="007151F0">
        <w:rPr>
          <w:u w:val="single"/>
        </w:rPr>
        <w:t>as a complete medical layman he decided to do something more sustainable against these odds.</w:t>
      </w:r>
      <w:r w:rsidRPr="007151F0">
        <w:rPr>
          <w:sz w:val="14"/>
        </w:rPr>
        <w:t xml:space="preserve"> </w:t>
      </w:r>
      <w:r w:rsidRPr="007151F0">
        <w:rPr>
          <w:u w:val="single"/>
        </w:rPr>
        <w:t>He knew that his efforts</w:t>
      </w:r>
      <w:r w:rsidRPr="007151F0">
        <w:rPr>
          <w:sz w:val="14"/>
        </w:rPr>
        <w:t xml:space="preserve"> </w:t>
      </w:r>
      <w:r w:rsidRPr="007151F0">
        <w:rPr>
          <w:u w:val="single"/>
        </w:rPr>
        <w:t>couldn’t</w:t>
      </w:r>
      <w:r w:rsidRPr="007151F0">
        <w:rPr>
          <w:sz w:val="14"/>
        </w:rPr>
        <w:t xml:space="preserve"> </w:t>
      </w:r>
      <w:r w:rsidRPr="007151F0">
        <w:rPr>
          <w:u w:val="single"/>
        </w:rPr>
        <w:t xml:space="preserve">prevent </w:t>
      </w:r>
      <w:r w:rsidRPr="007151F0">
        <w:rPr>
          <w:rStyle w:val="StyleBoldUnderline"/>
        </w:rPr>
        <w:t>war in general, but</w:t>
      </w:r>
      <w:r w:rsidRPr="007151F0">
        <w:rPr>
          <w:u w:val="single"/>
        </w:rPr>
        <w:t xml:space="preserve"> he felt that he could alter the cruelty of reality. </w:t>
      </w:r>
      <w:r w:rsidRPr="007151F0">
        <w:rPr>
          <w:b/>
          <w:u w:val="single"/>
        </w:rPr>
        <w:lastRenderedPageBreak/>
        <w:t>And he succeeded in doing it</w:t>
      </w:r>
      <w:r w:rsidRPr="007151F0">
        <w:rPr>
          <w:sz w:val="14"/>
        </w:rPr>
        <w:t xml:space="preserve">. No wonder that in our days </w:t>
      </w:r>
      <w:r w:rsidRPr="007151F0">
        <w:rPr>
          <w:u w:val="single"/>
        </w:rPr>
        <w:t>we find the most engaged people</w:t>
      </w:r>
      <w:r w:rsidRPr="007151F0">
        <w:rPr>
          <w:sz w:val="14"/>
        </w:rPr>
        <w:t xml:space="preserve"> to support the TROIA projects intention in Geneva, where they are still based. And they are not only doing their necessary surgeon’s work in the field: they are as well </w:t>
      </w:r>
      <w:r w:rsidRPr="007151F0">
        <w:rPr>
          <w:b/>
          <w:u w:val="single"/>
        </w:rPr>
        <w:t>fighting with the</w:t>
      </w:r>
      <w:r w:rsidRPr="00B75BFE">
        <w:rPr>
          <w:b/>
          <w:u w:val="single"/>
        </w:rPr>
        <w:t xml:space="preserve"> same energ</w:t>
      </w:r>
      <w:r>
        <w:rPr>
          <w:b/>
          <w:u w:val="single"/>
        </w:rPr>
        <w:t>y on the diplomatic battlefield.</w:t>
      </w:r>
    </w:p>
    <w:p w:rsidR="00F77C8D" w:rsidRDefault="00F77C8D" w:rsidP="00F77C8D">
      <w:pPr>
        <w:pStyle w:val="Heading2"/>
      </w:pPr>
      <w:r>
        <w:lastRenderedPageBreak/>
        <w:t>Framework</w:t>
      </w:r>
    </w:p>
    <w:p w:rsidR="00F77C8D" w:rsidRPr="00B256EE" w:rsidRDefault="00F77C8D" w:rsidP="00F77C8D">
      <w:pPr>
        <w:pStyle w:val="Heading3"/>
        <w:ind w:firstLine="720"/>
      </w:pPr>
      <w:r>
        <w:lastRenderedPageBreak/>
        <w:t>2AC C/I – Discussion of Rez</w:t>
      </w:r>
    </w:p>
    <w:p w:rsidR="00F77C8D" w:rsidRDefault="00F77C8D" w:rsidP="00F77C8D">
      <w:pPr>
        <w:pStyle w:val="Heading4"/>
      </w:pPr>
      <w:r>
        <w:t>Resolved is to reduce through mental analysis</w:t>
      </w:r>
    </w:p>
    <w:p w:rsidR="00F77C8D" w:rsidRPr="00B569EE" w:rsidRDefault="00F77C8D" w:rsidP="00F77C8D">
      <w:pPr>
        <w:rPr>
          <w:color w:val="0D0D0D"/>
        </w:rPr>
      </w:pPr>
      <w:r w:rsidRPr="000360C9">
        <w:rPr>
          <w:rStyle w:val="StyleStyleBold12pt"/>
        </w:rPr>
        <w:t>Webster’s Revised Unabridged Dictionary</w:t>
      </w:r>
      <w:r w:rsidRPr="005531F7">
        <w:rPr>
          <w:color w:val="0D0D0D"/>
        </w:rPr>
        <w:t xml:space="preserve"> (</w:t>
      </w:r>
      <w:hyperlink r:id="rId15" w:history="1">
        <w:r>
          <w:rPr>
            <w:rStyle w:val="Hyperlink"/>
          </w:rPr>
          <w:t>http://dictionary.reference.com/browse/resolved?s=ts</w:t>
        </w:r>
      </w:hyperlink>
      <w:r w:rsidRPr="005531F7">
        <w:rPr>
          <w:color w:val="0D0D0D"/>
        </w:rPr>
        <w:t>)</w:t>
      </w:r>
    </w:p>
    <w:p w:rsidR="00F77C8D" w:rsidRDefault="00F77C8D" w:rsidP="00F77C8D">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F77C8D" w:rsidRDefault="00F77C8D" w:rsidP="00F77C8D">
      <w:pPr>
        <w:pStyle w:val="Heading4"/>
      </w:pPr>
      <w:r>
        <w:t>Government is the people</w:t>
      </w:r>
    </w:p>
    <w:p w:rsidR="00F77C8D" w:rsidRPr="00AA5394" w:rsidRDefault="00F77C8D" w:rsidP="00F77C8D">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6" w:history="1">
        <w:r>
          <w:rPr>
            <w:rStyle w:val="Hyperlink"/>
          </w:rPr>
          <w:t>http://criminaljusticelaw.us/issues/gun-control/chapter-4-intent-constitution/</w:t>
        </w:r>
      </w:hyperlink>
    </w:p>
    <w:p w:rsidR="00F77C8D" w:rsidRPr="00AA5394" w:rsidRDefault="00F77C8D" w:rsidP="00F77C8D">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7"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F77C8D" w:rsidRPr="00AB1093" w:rsidRDefault="00F77C8D" w:rsidP="00F77C8D">
      <w:pPr>
        <w:pStyle w:val="Heading4"/>
      </w:pPr>
      <w:r w:rsidRPr="00AB1093">
        <w:t xml:space="preserve">Claims of fairness, objectivity, predictability are ways to marginalize the out group and </w:t>
      </w:r>
      <w:r>
        <w:t>retrench power structures</w:t>
      </w:r>
      <w:r w:rsidRPr="00AB1093">
        <w:t xml:space="preserve">  </w:t>
      </w:r>
    </w:p>
    <w:p w:rsidR="00F77C8D" w:rsidRDefault="00F77C8D" w:rsidP="00F77C8D">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F77C8D" w:rsidRDefault="00F77C8D" w:rsidP="00F77C8D"/>
    <w:p w:rsidR="00F77C8D" w:rsidRDefault="00F77C8D" w:rsidP="00F77C8D">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8"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administrability</w:t>
      </w:r>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F77C8D" w:rsidRPr="00C3610C" w:rsidRDefault="00F77C8D" w:rsidP="00F77C8D">
      <w:pPr>
        <w:pStyle w:val="Heading4"/>
      </w:pPr>
      <w:r>
        <w:t>Roleyplaying of the state makes it impossible to make decisions in real life and foreclose agency</w:t>
      </w:r>
    </w:p>
    <w:p w:rsidR="00F77C8D" w:rsidRPr="00C3610C" w:rsidRDefault="00F77C8D" w:rsidP="00F77C8D">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(Robert, University of Kansas, Nietzsche's Antisociology: Subjectified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dif- ferentiated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in specialized occupations overidentify with their positions and engage in gross fabrica- tions to obtain advancement</w:t>
      </w:r>
      <w:r w:rsidRPr="002044B1">
        <w:rPr>
          <w:rStyle w:val="StyleBoldUnderline"/>
        </w:rPr>
        <w:t xml:space="preserve">. They look hesitantly to the opinion of oth- ers,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subjectified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devas- tating</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 xml:space="preserve">The powerful authority given the social greatly amplifies Socratic culture's already self-indulgent "inwardness." Integ- rity, decisiveness, spontaneity, and pleasure are undone by paralyzing overconcern about possible causes, meanings, and consequences of acts and unending internal dialogue about what others might think, expect, say, or do (Nietzsche </w:t>
      </w:r>
      <w:r w:rsidRPr="002044B1">
        <w:lastRenderedPageBreak/>
        <w:t>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inwardness and aleatory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inenduring</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(e.g., class or ethnicity). The most medio- cre people believe they can fill any position, even cultural leadership. Nietzsche respected the self-mastery of genuine ascetic priests, like Socra- tes, and praised their ability to redirect ressentiment creatively and to render the "sick" harmless. But he deeply feared the new simulated versions. Lacking the "born physician's" capacities, these impostors am- plify the worst inclinations of the herd; they are "violent, envious, ex- ploitative, scheming, fawning, cringing, arrogant, all according to cir- cumstances.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r w:rsidRPr="002044B1">
        <w:rPr>
          <w:rStyle w:val="StyleBoldUnderline"/>
        </w:rPr>
        <w:t>ressentiment</w:t>
      </w:r>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F77C8D" w:rsidRPr="008727E8" w:rsidRDefault="00F77C8D" w:rsidP="00F77C8D">
      <w:pPr>
        <w:pStyle w:val="Heading4"/>
        <w:rPr>
          <w:rFonts w:cs="Arial"/>
        </w:rPr>
      </w:pPr>
      <w:r w:rsidRPr="008727E8">
        <w:rPr>
          <w:rFonts w:cs="Arial"/>
        </w:rPr>
        <w:t>You should be an informed citizen, not the government – roleplaying shuts down critical thinking and deliberation</w:t>
      </w:r>
    </w:p>
    <w:p w:rsidR="00F77C8D" w:rsidRPr="008727E8" w:rsidRDefault="00F77C8D" w:rsidP="00F77C8D">
      <w:r w:rsidRPr="008727E8">
        <w:rPr>
          <w:rStyle w:val="StyleStyleBold12pt"/>
        </w:rPr>
        <w:t>Steele 10</w:t>
      </w:r>
      <w:r w:rsidRPr="008727E8">
        <w:t>—Associate Professor of Political Science at the University of Kansas [gender/ableist language modified with brackets]</w:t>
      </w:r>
    </w:p>
    <w:p w:rsidR="00F77C8D" w:rsidRPr="008727E8" w:rsidRDefault="00F77C8D" w:rsidP="00F77C8D">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pg 130-132, dml)</w:t>
      </w:r>
    </w:p>
    <w:p w:rsidR="00F77C8D" w:rsidRPr="008727E8" w:rsidRDefault="00F77C8D" w:rsidP="00F77C8D"/>
    <w:p w:rsidR="00F77C8D" w:rsidRPr="008727E8" w:rsidRDefault="00F77C8D" w:rsidP="00F77C8D">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parrhesia?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Keohane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counterpower, </w:t>
      </w:r>
      <w:r w:rsidRPr="00996839">
        <w:rPr>
          <w:rStyle w:val="StyleBoldUnderline"/>
          <w:highlight w:val="cyan"/>
        </w:rPr>
        <w:t xml:space="preserve">academic-intellectual parrhesia suggests, </w:t>
      </w:r>
      <w:r w:rsidRPr="00996839">
        <w:rPr>
          <w:rStyle w:val="Emphasis"/>
          <w:highlight w:val="cyan"/>
        </w:rPr>
        <w:t>instead</w:t>
      </w:r>
      <w:r w:rsidRPr="00996839">
        <w:rPr>
          <w:rStyle w:val="StyleBoldUnderline"/>
          <w:highlight w:val="cyan"/>
        </w:rPr>
        <w:t>, that the academic should use his or her pulpit</w:t>
      </w:r>
      <w:r w:rsidRPr="008727E8">
        <w:rPr>
          <w:rStyle w:val="StyleBoldUnderline"/>
        </w:rPr>
        <w:t xml:space="preserve">, their position in society, </w:t>
      </w:r>
      <w:r w:rsidRPr="00996839">
        <w:rPr>
          <w:rStyle w:val="StyleBoldUnderline"/>
          <w:highlight w:val="cyan"/>
        </w:rPr>
        <w:t xml:space="preserve">to be a “friend” “who </w:t>
      </w:r>
      <w:r w:rsidRPr="00996839">
        <w:rPr>
          <w:rStyle w:val="Emphasis"/>
          <w:highlight w:val="cyan"/>
        </w:rPr>
        <w:t>plays the role</w:t>
      </w:r>
      <w:r w:rsidRPr="00996839">
        <w:rPr>
          <w:rStyle w:val="StyleBoldUnderline"/>
          <w:highlight w:val="cyan"/>
        </w:rPr>
        <w:t xml:space="preserve"> of a parrhesiastes, of a truth-teller</w:t>
      </w:r>
      <w:r w:rsidRPr="008727E8">
        <w:rPr>
          <w:sz w:val="16"/>
        </w:rPr>
        <w:t xml:space="preserve">” (2001: 134). 28 When speaking of then-president Lyndon Johnson, Morgenthau gave a bit more dramatic and less amiable take that contained the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proofErr w:type="gramStart"/>
      <w:r w:rsidRPr="00996839">
        <w:rPr>
          <w:rStyle w:val="StyleBoldUnderline"/>
          <w:highlight w:val="cyan"/>
        </w:rPr>
        <w:t>He[</w:t>
      </w:r>
      <w:proofErr w:type="gramEnd"/>
      <w:r w:rsidRPr="00996839">
        <w:rPr>
          <w:rStyle w:val="StyleBoldUnderline"/>
          <w:highlight w:val="cyan"/>
        </w:rPr>
        <w:t xml:space="preserve">/she] ought to </w:t>
      </w:r>
      <w:r w:rsidRPr="00996839">
        <w:rPr>
          <w:rStyle w:val="Emphasis"/>
          <w:highlight w:val="cyan"/>
        </w:rPr>
        <w:t>listen to that voice</w:t>
      </w:r>
      <w:r w:rsidRPr="00996839">
        <w:rPr>
          <w:rStyle w:val="StyleBoldUnderline"/>
          <w:highlight w:val="cyan"/>
        </w:rPr>
        <w:t xml:space="preserve"> and </w:t>
      </w:r>
      <w:r w:rsidRPr="00996839">
        <w:rPr>
          <w:rStyle w:val="Emphasis"/>
          <w:highlight w:val="cyan"/>
        </w:rPr>
        <w:t>tremble</w:t>
      </w:r>
      <w:r w:rsidRPr="008727E8">
        <w:rPr>
          <w:sz w:val="16"/>
        </w:rPr>
        <w:t xml:space="preserve">. (1970: 28) </w:t>
      </w:r>
      <w:r w:rsidRPr="002E7CDD">
        <w:rPr>
          <w:sz w:val="12"/>
        </w:rPr>
        <w:t xml:space="preserve">¶ </w:t>
      </w:r>
      <w:proofErr w:type="gramStart"/>
      <w:r w:rsidRPr="008727E8">
        <w:rPr>
          <w:rStyle w:val="StyleBoldUnderline"/>
        </w:rPr>
        <w:t>The</w:t>
      </w:r>
      <w:proofErr w:type="gramEnd"/>
      <w:r w:rsidRPr="008727E8">
        <w:rPr>
          <w:rStyle w:val="StyleBoldUnderline"/>
        </w:rPr>
        <w:t xml:space="preserve"> primary purpose of the academic-intellectual is therefore not to just effect a moment of counterpower through parrhesia</w:t>
      </w:r>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can do only one thing: live by the standard of truth that is their peculiar responsibility as intellectuals</w:t>
      </w:r>
      <w:r w:rsidRPr="008727E8">
        <w:rPr>
          <w:sz w:val="16"/>
        </w:rPr>
        <w:t xml:space="preserve"> and by which men of power will ultimately be judged as well” (1970: 28). This will take time, 29 but if this happens, </w:t>
      </w:r>
      <w:r w:rsidRPr="00996839">
        <w:rPr>
          <w:rStyle w:val="StyleBoldUnderline"/>
          <w:highlight w:val="cyan"/>
        </w:rPr>
        <w:t>if we seek to uncover and practice telling the truth free from the “</w:t>
      </w:r>
      <w:r w:rsidRPr="00996839">
        <w:rPr>
          <w:rStyle w:val="Emphasis"/>
          <w:highlight w:val="cyan"/>
        </w:rPr>
        <w:t>tact</w:t>
      </w:r>
      <w:r w:rsidRPr="00996839">
        <w:rPr>
          <w:rStyle w:val="StyleBoldUnderline"/>
          <w:highlight w:val="cyan"/>
        </w:rPr>
        <w:t>,” “</w:t>
      </w:r>
      <w:r w:rsidRPr="00996839">
        <w:rPr>
          <w:rStyle w:val="Emphasis"/>
          <w:highlight w:val="cyan"/>
        </w:rPr>
        <w:t>rules</w:t>
      </w:r>
      <w:r w:rsidRPr="00996839">
        <w:rPr>
          <w:rStyle w:val="StyleBoldUnderline"/>
          <w:highlight w:val="cyan"/>
        </w:rPr>
        <w:t xml:space="preserve">,” and </w:t>
      </w:r>
      <w:r w:rsidRPr="00996839">
        <w:rPr>
          <w:rStyle w:val="Emphasis"/>
          <w:highlight w:val="cyan"/>
        </w:rPr>
        <w:lastRenderedPageBreak/>
        <w:t>seduction</w:t>
      </w:r>
      <w:r w:rsidRPr="00996839">
        <w:rPr>
          <w:rStyle w:val="StyleBoldUnderline"/>
          <w:highlight w:val="cyan"/>
        </w:rPr>
        <w:t xml:space="preserve"> that constrain its telling, then</w:t>
      </w:r>
      <w:r w:rsidRPr="008727E8">
        <w:rPr>
          <w:sz w:val="16"/>
        </w:rPr>
        <w:t xml:space="preserve">, as Arendt notes, “humanly speaking, </w:t>
      </w:r>
      <w:r w:rsidRPr="008727E8">
        <w:rPr>
          <w:rStyle w:val="StyleBoldUnderline"/>
        </w:rPr>
        <w:t xml:space="preserve">no more is required, and </w:t>
      </w:r>
      <w:r w:rsidRPr="00996839">
        <w:rPr>
          <w:rStyle w:val="Emphasis"/>
          <w:highlight w:val="cyan"/>
        </w:rPr>
        <w:t>no more can reasonably be asked</w:t>
      </w:r>
      <w:r w:rsidRPr="00996839">
        <w:rPr>
          <w:rStyle w:val="StyleBoldUnderline"/>
          <w:highlight w:val="cyan"/>
        </w:rPr>
        <w:t xml:space="preserve">, for this planet to remain a place </w:t>
      </w:r>
      <w:r w:rsidRPr="00996839">
        <w:rPr>
          <w:rStyle w:val="Emphasis"/>
          <w:highlight w:val="cyan"/>
        </w:rPr>
        <w:t>fit for human habitation</w:t>
      </w:r>
      <w:r w:rsidRPr="008727E8">
        <w:rPr>
          <w:sz w:val="16"/>
        </w:rPr>
        <w:t xml:space="preserve">” ([1964] 2006: 233). </w:t>
      </w:r>
    </w:p>
    <w:p w:rsidR="00F77C8D" w:rsidRPr="00A21571" w:rsidRDefault="00F77C8D" w:rsidP="00F77C8D"/>
    <w:p w:rsidR="00F77C8D" w:rsidRDefault="00F77C8D" w:rsidP="00F77C8D">
      <w:pPr>
        <w:pStyle w:val="Heading3"/>
      </w:pPr>
      <w:r>
        <w:lastRenderedPageBreak/>
        <w:t>2AC AT: Decisionmaking</w:t>
      </w:r>
    </w:p>
    <w:p w:rsidR="00F77C8D" w:rsidRDefault="00F77C8D" w:rsidP="00F77C8D">
      <w:pPr>
        <w:pStyle w:val="Heading4"/>
      </w:pPr>
      <w:r>
        <w:t>We impact turn – the decisions that we make us unable to sufficiently deal with social justice issues – its just an activity of the elites</w:t>
      </w:r>
    </w:p>
    <w:p w:rsidR="00F77C8D" w:rsidRDefault="00F77C8D" w:rsidP="00F77C8D">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F77C8D" w:rsidRDefault="00F77C8D" w:rsidP="00F77C8D">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giv- ing reasons for them, </w:t>
      </w:r>
      <w:r>
        <w:rPr>
          <w:rStyle w:val="StyleBoldUnderline"/>
        </w:rPr>
        <w:t>which are considered and critically evaluated by the others</w:t>
      </w:r>
      <w:r>
        <w:t xml:space="preserve">, who give their own reasons. Deliberation, the activist says, is an activ- ity of boardrooms and congressional committees and sometimes even parlia- ments.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Entrance into such delibera- tive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representa- tion</w:t>
      </w:r>
      <w:r>
        <w:t xml:space="preserve">. </w:t>
      </w:r>
      <w:r>
        <w:rPr>
          <w:rStyle w:val="StyleBoldUnderline"/>
        </w:rPr>
        <w:t xml:space="preserve">The proceedings of these meetings, moreover, are often not open to gen- eral observation, and often they </w:t>
      </w:r>
      <w:r w:rsidRPr="001E7E0E">
        <w:rPr>
          <w:rStyle w:val="IntenseEmphasis"/>
          <w:highlight w:val="green"/>
        </w:rPr>
        <w:t>leave no public record</w:t>
      </w:r>
      <w:r>
        <w:t xml:space="preserve">. </w:t>
      </w:r>
      <w:r>
        <w:rPr>
          <w:rStyle w:val="StyleBoldUnderline"/>
        </w:rPr>
        <w:t>Observers and mem- bers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inso- far as the decisions reached in such deliberative bodies support and perpetu-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struc- tural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F77C8D" w:rsidRPr="00EB2678" w:rsidRDefault="00F77C8D" w:rsidP="00F77C8D">
      <w:pPr>
        <w:pStyle w:val="Heading4"/>
        <w:rPr>
          <w:u w:val="single"/>
        </w:rPr>
      </w:pPr>
      <w:r>
        <w:t>Framework is just another form of policing - vote aff if we win this argument</w:t>
      </w:r>
    </w:p>
    <w:p w:rsidR="00F77C8D" w:rsidRPr="00EB2678" w:rsidRDefault="00F77C8D" w:rsidP="00F77C8D">
      <w:r w:rsidRPr="00EB2678">
        <w:t xml:space="preserve">Stephano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r w:rsidRPr="00EB2678">
        <w:rPr>
          <w:rStyle w:val="StyleStyleBold12pt"/>
        </w:rPr>
        <w:t>Moten</w:t>
      </w:r>
      <w:r w:rsidRPr="00EB2678">
        <w:t>, Associate professor of African American studies and visual studies at the University of California, 20</w:t>
      </w:r>
      <w:r w:rsidRPr="00EB2678">
        <w:rPr>
          <w:rStyle w:val="StyleStyleBold12pt"/>
        </w:rPr>
        <w:t>13</w:t>
      </w:r>
      <w:r w:rsidRPr="00EB2678">
        <w:t xml:space="preserve">, </w:t>
      </w:r>
      <w:r>
        <w:t>“The Undercommons: Fugitive Planning &amp; Black Study”</w:t>
      </w:r>
    </w:p>
    <w:p w:rsidR="00F77C8D" w:rsidRDefault="00F77C8D" w:rsidP="00F77C8D">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undercommons.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w:t>
      </w:r>
      <w:r w:rsidRPr="005102A9">
        <w:rPr>
          <w:sz w:val="16"/>
        </w:rPr>
        <w:t xml:space="preserve">mode of living that we like. </w:t>
      </w:r>
      <w:r w:rsidRPr="005102A9">
        <w:rPr>
          <w:rStyle w:val="Emphasis"/>
        </w:rPr>
        <w:t>We know that sometimes that involves moving through certain kinds of critique of what’s holding us back</w:t>
      </w:r>
      <w:r w:rsidRPr="005102A9">
        <w:rPr>
          <w:sz w:val="16"/>
        </w:rPr>
        <w:t xml:space="preserve">. But, for me, each time, what’s going on is that </w:t>
      </w:r>
      <w:r w:rsidRPr="005102A9">
        <w:rPr>
          <w:rStyle w:val="TitleChar"/>
        </w:rPr>
        <w:t>I’m trying to elaborate a different mode</w:t>
      </w:r>
      <w:r w:rsidRPr="00EB2678">
        <w:rPr>
          <w:rStyle w:val="TitleChar"/>
        </w:rPr>
        <w:t xml:space="preserv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every self-determined individual had the right to make brutal policy on the spot for every person who was not selfdetermined,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mobilisation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w:t>
      </w:r>
      <w:r w:rsidRPr="00EB2678">
        <w:rPr>
          <w:sz w:val="16"/>
        </w:rPr>
        <w:lastRenderedPageBreak/>
        <w:t xml:space="preserve">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w:t>
      </w:r>
      <w:r w:rsidRPr="005102A9">
        <w:rPr>
          <w:sz w:val="16"/>
        </w:rPr>
        <w:t xml:space="preserve">keeping us from what we love. So, it isn’t in that sense a scientific investigation that starts at one end and finishes at the other end. Fred: It’s funny, </w:t>
      </w:r>
      <w:r w:rsidRPr="005102A9">
        <w:rPr>
          <w:rStyle w:val="TitleChar"/>
        </w:rPr>
        <w:t>this ubiquity of policy making</w:t>
      </w:r>
      <w:r w:rsidRPr="005102A9">
        <w:rPr>
          <w:sz w:val="16"/>
        </w:rPr>
        <w:t xml:space="preserve">, </w:t>
      </w:r>
      <w:proofErr w:type="gramStart"/>
      <w:r w:rsidRPr="005102A9">
        <w:rPr>
          <w:rStyle w:val="TitleChar"/>
        </w:rPr>
        <w:t>the</w:t>
      </w:r>
      <w:proofErr w:type="gramEnd"/>
      <w:r w:rsidRPr="005102A9">
        <w:rPr>
          <w:rStyle w:val="TitleChar"/>
        </w:rPr>
        <w:t xml:space="preserve"> constant deputisation of academic laborers into the apparatuses of police power</w:t>
      </w:r>
      <w:r w:rsidRPr="005102A9">
        <w:rPr>
          <w:sz w:val="16"/>
        </w:rPr>
        <w:t>. And they are like night riders, paddy rollers</w:t>
      </w:r>
      <w:r w:rsidRPr="00EB2678">
        <w:rPr>
          <w:sz w:val="16"/>
        </w:rPr>
        <w:t xml:space="preserve">,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fugitivity.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general assumption that naturalised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F77C8D" w:rsidRDefault="000D2343" w:rsidP="000D2343">
      <w:pPr>
        <w:pStyle w:val="Heading1"/>
      </w:pPr>
      <w:r>
        <w:lastRenderedPageBreak/>
        <w:t>1AR</w:t>
      </w:r>
    </w:p>
    <w:p w:rsidR="000D2343" w:rsidRDefault="000D2343" w:rsidP="000D2343">
      <w:pPr>
        <w:pStyle w:val="Heading2"/>
      </w:pPr>
      <w:r>
        <w:lastRenderedPageBreak/>
        <w:t>Framework</w:t>
      </w:r>
    </w:p>
    <w:p w:rsidR="000D2343" w:rsidRDefault="000D2343" w:rsidP="000D2343">
      <w:pPr>
        <w:pStyle w:val="Heading3"/>
      </w:pPr>
      <w:r>
        <w:lastRenderedPageBreak/>
        <w:t>AT: SSD</w:t>
      </w:r>
    </w:p>
    <w:p w:rsidR="000D2343" w:rsidRPr="00EF0D28" w:rsidRDefault="000D2343" w:rsidP="000D2343">
      <w:pPr>
        <w:pStyle w:val="Heading4"/>
      </w:pPr>
      <w:bookmarkStart w:id="2" w:name="_GoBack"/>
      <w:bookmarkEnd w:id="2"/>
      <w:r>
        <w:t>Advocating shit you don’t believe in empirically does nothing—just breeds complacency with exceptionalism</w:t>
      </w:r>
      <w:r>
        <w:tab/>
      </w:r>
    </w:p>
    <w:p w:rsidR="000D2343" w:rsidRPr="008317E2" w:rsidRDefault="000D2343" w:rsidP="000D2343">
      <w:r>
        <w:t xml:space="preserve">Ronald Walter </w:t>
      </w:r>
      <w:r w:rsidRPr="00347B24">
        <w:rPr>
          <w:rStyle w:val="StyleStyleBold12pt"/>
        </w:rPr>
        <w:t>Greene</w:t>
      </w:r>
      <w:r>
        <w:t xml:space="preserve">, fmr debater and communication professor at U of Minnesota, </w:t>
      </w:r>
      <w:r w:rsidRPr="00EF0D28">
        <w:rPr>
          <w:rStyle w:val="StyleStyleBold12pt"/>
        </w:rPr>
        <w:t>and</w:t>
      </w:r>
      <w:r>
        <w:t xml:space="preserve"> Dennis </w:t>
      </w:r>
      <w:r>
        <w:rPr>
          <w:rStyle w:val="StyleStyleBold12pt"/>
        </w:rPr>
        <w:t>Hicks</w:t>
      </w:r>
      <w:r>
        <w:t>, fmr debater and communication professor, 20</w:t>
      </w:r>
      <w:r w:rsidRPr="00DB6D62">
        <w:rPr>
          <w:rStyle w:val="StyleStyleBold12pt"/>
        </w:rPr>
        <w:t>05</w:t>
      </w:r>
      <w:r>
        <w:t xml:space="preserve"> “LOST CONVICTIONS; Debating both sides and the ethical self-fashioning of liberal citizens,” </w:t>
      </w:r>
      <w:hyperlink r:id="rId19" w:history="1">
        <w:r>
          <w:rPr>
            <w:rStyle w:val="Hyperlink"/>
          </w:rPr>
          <w:t>http://works.bepress.com/cgi/viewcontent.cgi?article=1007&amp;context=ronaldwaltergreene</w:t>
        </w:r>
      </w:hyperlink>
    </w:p>
    <w:p w:rsidR="000D2343" w:rsidRDefault="000D2343" w:rsidP="000D2343">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liberalism made possible the emergence of US world leadership was by pulling together a national and international commitment to ‘American exceptionalism</w:t>
      </w:r>
      <w:r w:rsidRPr="00EF0D28">
        <w:rPr>
          <w:rStyle w:val="StyleBoldUnderline"/>
        </w:rPr>
        <w:t>’</w:t>
      </w:r>
      <w:r w:rsidRPr="00EF0D28">
        <w:rPr>
          <w:sz w:val="16"/>
        </w:rPr>
        <w:t xml:space="preserve">. According to Nikhil Pal Singh (1998), American exceptionalism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exceptionalism. As Paul Passavant (1996) suggests, the ‘Millian paradigm’ of free speech has been appropriated by U.S. constitutional theorists to grant ‘America’ the status of a nation whereby ‘one legitimately claims the right to free speech’ (pp. 301/2). For Passavant,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0D2343" w:rsidRPr="000D2343" w:rsidRDefault="000D2343" w:rsidP="000D2343"/>
    <w:p w:rsidR="000D2343" w:rsidRPr="000D2343" w:rsidRDefault="000D2343" w:rsidP="000D2343"/>
    <w:p w:rsidR="00F437DD" w:rsidRPr="00F437DD" w:rsidRDefault="00F437DD" w:rsidP="00F437DD"/>
    <w:sectPr w:rsidR="00F437DD" w:rsidRPr="00F437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AD" w:rsidRDefault="00953DAD" w:rsidP="005F5576">
      <w:r>
        <w:separator/>
      </w:r>
    </w:p>
  </w:endnote>
  <w:endnote w:type="continuationSeparator" w:id="0">
    <w:p w:rsidR="00953DAD" w:rsidRDefault="00953D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AD" w:rsidRDefault="00953DAD" w:rsidP="005F5576">
      <w:r>
        <w:separator/>
      </w:r>
    </w:p>
  </w:footnote>
  <w:footnote w:type="continuationSeparator" w:id="0">
    <w:p w:rsidR="00953DAD" w:rsidRDefault="00953D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D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343"/>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4E44"/>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DA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37DD"/>
    <w:rsid w:val="00F47773"/>
    <w:rsid w:val="00F5019D"/>
    <w:rsid w:val="00F56308"/>
    <w:rsid w:val="00F634D6"/>
    <w:rsid w:val="00F64385"/>
    <w:rsid w:val="00F6473F"/>
    <w:rsid w:val="00F76366"/>
    <w:rsid w:val="00F77C8D"/>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34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D23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23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0D23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small text,Big card,body,Normal Tag,heading 2,Heading 2 Char2 Char,Heading 2 Char1 Char Char, Ch,Ch,no read,No Spacing211,No Spacing12,No Spacing2111,No Spacing4,No Spacing11111,No Spacing21,No Spacing111111,Tags,TAG,Card Format"/>
    <w:basedOn w:val="Normal"/>
    <w:next w:val="Normal"/>
    <w:link w:val="Heading4Char"/>
    <w:uiPriority w:val="4"/>
    <w:qFormat/>
    <w:rsid w:val="000D23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D23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343"/>
  </w:style>
  <w:style w:type="character" w:customStyle="1" w:styleId="Heading1Char">
    <w:name w:val="Heading 1 Char"/>
    <w:aliases w:val="Pocket Char"/>
    <w:basedOn w:val="DefaultParagraphFont"/>
    <w:link w:val="Heading1"/>
    <w:uiPriority w:val="1"/>
    <w:rsid w:val="000D234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D234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0D2343"/>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0D2343"/>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Cite 1 Char,Read Char Char"/>
    <w:basedOn w:val="DefaultParagraphFont"/>
    <w:link w:val="Heading3"/>
    <w:uiPriority w:val="3"/>
    <w:rsid w:val="000D234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0D2343"/>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0D2343"/>
    <w:rPr>
      <w:b/>
      <w:bCs/>
      <w:sz w:val="26"/>
      <w:u w:val="single"/>
    </w:rPr>
  </w:style>
  <w:style w:type="paragraph" w:styleId="Header">
    <w:name w:val="header"/>
    <w:basedOn w:val="Normal"/>
    <w:link w:val="HeaderChar"/>
    <w:uiPriority w:val="99"/>
    <w:semiHidden/>
    <w:rsid w:val="000D2343"/>
    <w:pPr>
      <w:tabs>
        <w:tab w:val="center" w:pos="4680"/>
        <w:tab w:val="right" w:pos="9360"/>
      </w:tabs>
    </w:pPr>
  </w:style>
  <w:style w:type="character" w:customStyle="1" w:styleId="HeaderChar">
    <w:name w:val="Header Char"/>
    <w:basedOn w:val="DefaultParagraphFont"/>
    <w:link w:val="Header"/>
    <w:uiPriority w:val="99"/>
    <w:semiHidden/>
    <w:rsid w:val="000D2343"/>
    <w:rPr>
      <w:rFonts w:ascii="Times New Roman" w:hAnsi="Times New Roman" w:cs="Times New Roman"/>
    </w:rPr>
  </w:style>
  <w:style w:type="paragraph" w:styleId="Footer">
    <w:name w:val="footer"/>
    <w:basedOn w:val="Normal"/>
    <w:link w:val="FooterChar"/>
    <w:uiPriority w:val="99"/>
    <w:semiHidden/>
    <w:rsid w:val="000D2343"/>
    <w:pPr>
      <w:tabs>
        <w:tab w:val="center" w:pos="4680"/>
        <w:tab w:val="right" w:pos="9360"/>
      </w:tabs>
    </w:pPr>
  </w:style>
  <w:style w:type="character" w:customStyle="1" w:styleId="FooterChar">
    <w:name w:val="Footer Char"/>
    <w:basedOn w:val="DefaultParagraphFont"/>
    <w:link w:val="Footer"/>
    <w:uiPriority w:val="99"/>
    <w:semiHidden/>
    <w:rsid w:val="000D2343"/>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0D2343"/>
    <w:rPr>
      <w:color w:val="auto"/>
      <w:u w:val="none"/>
    </w:rPr>
  </w:style>
  <w:style w:type="character" w:styleId="FollowedHyperlink">
    <w:name w:val="FollowedHyperlink"/>
    <w:basedOn w:val="DefaultParagraphFont"/>
    <w:uiPriority w:val="99"/>
    <w:semiHidden/>
    <w:rsid w:val="000D2343"/>
    <w:rPr>
      <w:color w:val="auto"/>
      <w:u w:val="none"/>
    </w:rPr>
  </w:style>
  <w:style w:type="character" w:customStyle="1" w:styleId="Heading4Char">
    <w:name w:val="Heading 4 Char"/>
    <w:aliases w:val="Tag Char,No Spacing Char,small text Char,Big card Char,body Char,Normal Tag Char,heading 2 Char,Heading 2 Char2 Char Char,Heading 2 Char1 Char Char Char, Ch Char,Ch Char,no read Char,No Spacing211 Char,No Spacing12 Char,No Spacing4 Char"/>
    <w:basedOn w:val="DefaultParagraphFont"/>
    <w:link w:val="Heading4"/>
    <w:uiPriority w:val="4"/>
    <w:rsid w:val="000D2343"/>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437DD"/>
    <w:rPr>
      <w:rFonts w:eastAsia="Calibri"/>
      <w:sz w:val="14"/>
    </w:rPr>
  </w:style>
  <w:style w:type="character" w:customStyle="1" w:styleId="SmalltextChar">
    <w:name w:val="Small text Char"/>
    <w:aliases w:val="Quote Char,Quote1 Char1"/>
    <w:link w:val="Smalltext"/>
    <w:rsid w:val="00F437DD"/>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F437DD"/>
    <w:rPr>
      <w:rFonts w:ascii="Times New Roman" w:hAnsi="Times New Roman" w:cs="Times New Roman"/>
      <w:b/>
      <w:i w:val="0"/>
      <w:iCs/>
      <w:sz w:val="22"/>
      <w:u w:val="single"/>
      <w:bdr w:val="single" w:sz="4" w:space="0" w:color="auto"/>
    </w:rPr>
  </w:style>
  <w:style w:type="character" w:customStyle="1" w:styleId="apple-converted-space">
    <w:name w:val="apple-converted-space"/>
    <w:basedOn w:val="DefaultParagraphFont"/>
    <w:rsid w:val="00F77C8D"/>
  </w:style>
  <w:style w:type="character" w:customStyle="1" w:styleId="TitleChar">
    <w:name w:val="Title Char"/>
    <w:basedOn w:val="DefaultParagraphFont"/>
    <w:link w:val="Title"/>
    <w:uiPriority w:val="21"/>
    <w:qFormat/>
    <w:rsid w:val="00F77C8D"/>
    <w:rPr>
      <w:bCs/>
      <w:u w:val="single"/>
    </w:rPr>
  </w:style>
  <w:style w:type="paragraph" w:styleId="Title">
    <w:name w:val="Title"/>
    <w:basedOn w:val="Normal"/>
    <w:next w:val="Normal"/>
    <w:link w:val="TitleChar"/>
    <w:uiPriority w:val="21"/>
    <w:qFormat/>
    <w:rsid w:val="00F77C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77C8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234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D23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23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0D23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small text,Big card,body,Normal Tag,heading 2,Heading 2 Char2 Char,Heading 2 Char1 Char Char, Ch,Ch,no read,No Spacing211,No Spacing12,No Spacing2111,No Spacing4,No Spacing11111,No Spacing21,No Spacing111111,Tags,TAG,Card Format"/>
    <w:basedOn w:val="Normal"/>
    <w:next w:val="Normal"/>
    <w:link w:val="Heading4Char"/>
    <w:uiPriority w:val="4"/>
    <w:qFormat/>
    <w:rsid w:val="000D23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D23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343"/>
  </w:style>
  <w:style w:type="character" w:customStyle="1" w:styleId="Heading1Char">
    <w:name w:val="Heading 1 Char"/>
    <w:aliases w:val="Pocket Char"/>
    <w:basedOn w:val="DefaultParagraphFont"/>
    <w:link w:val="Heading1"/>
    <w:uiPriority w:val="1"/>
    <w:rsid w:val="000D234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D234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0D2343"/>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0D2343"/>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Cite 1 Char,Read Char Char"/>
    <w:basedOn w:val="DefaultParagraphFont"/>
    <w:link w:val="Heading3"/>
    <w:uiPriority w:val="3"/>
    <w:rsid w:val="000D234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0D2343"/>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0D2343"/>
    <w:rPr>
      <w:b/>
      <w:bCs/>
      <w:sz w:val="26"/>
      <w:u w:val="single"/>
    </w:rPr>
  </w:style>
  <w:style w:type="paragraph" w:styleId="Header">
    <w:name w:val="header"/>
    <w:basedOn w:val="Normal"/>
    <w:link w:val="HeaderChar"/>
    <w:uiPriority w:val="99"/>
    <w:semiHidden/>
    <w:rsid w:val="000D2343"/>
    <w:pPr>
      <w:tabs>
        <w:tab w:val="center" w:pos="4680"/>
        <w:tab w:val="right" w:pos="9360"/>
      </w:tabs>
    </w:pPr>
  </w:style>
  <w:style w:type="character" w:customStyle="1" w:styleId="HeaderChar">
    <w:name w:val="Header Char"/>
    <w:basedOn w:val="DefaultParagraphFont"/>
    <w:link w:val="Header"/>
    <w:uiPriority w:val="99"/>
    <w:semiHidden/>
    <w:rsid w:val="000D2343"/>
    <w:rPr>
      <w:rFonts w:ascii="Times New Roman" w:hAnsi="Times New Roman" w:cs="Times New Roman"/>
    </w:rPr>
  </w:style>
  <w:style w:type="paragraph" w:styleId="Footer">
    <w:name w:val="footer"/>
    <w:basedOn w:val="Normal"/>
    <w:link w:val="FooterChar"/>
    <w:uiPriority w:val="99"/>
    <w:semiHidden/>
    <w:rsid w:val="000D2343"/>
    <w:pPr>
      <w:tabs>
        <w:tab w:val="center" w:pos="4680"/>
        <w:tab w:val="right" w:pos="9360"/>
      </w:tabs>
    </w:pPr>
  </w:style>
  <w:style w:type="character" w:customStyle="1" w:styleId="FooterChar">
    <w:name w:val="Footer Char"/>
    <w:basedOn w:val="DefaultParagraphFont"/>
    <w:link w:val="Footer"/>
    <w:uiPriority w:val="99"/>
    <w:semiHidden/>
    <w:rsid w:val="000D2343"/>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0D2343"/>
    <w:rPr>
      <w:color w:val="auto"/>
      <w:u w:val="none"/>
    </w:rPr>
  </w:style>
  <w:style w:type="character" w:styleId="FollowedHyperlink">
    <w:name w:val="FollowedHyperlink"/>
    <w:basedOn w:val="DefaultParagraphFont"/>
    <w:uiPriority w:val="99"/>
    <w:semiHidden/>
    <w:rsid w:val="000D2343"/>
    <w:rPr>
      <w:color w:val="auto"/>
      <w:u w:val="none"/>
    </w:rPr>
  </w:style>
  <w:style w:type="character" w:customStyle="1" w:styleId="Heading4Char">
    <w:name w:val="Heading 4 Char"/>
    <w:aliases w:val="Tag Char,No Spacing Char,small text Char,Big card Char,body Char,Normal Tag Char,heading 2 Char,Heading 2 Char2 Char Char,Heading 2 Char1 Char Char Char, Ch Char,Ch Char,no read Char,No Spacing211 Char,No Spacing12 Char,No Spacing4 Char"/>
    <w:basedOn w:val="DefaultParagraphFont"/>
    <w:link w:val="Heading4"/>
    <w:uiPriority w:val="4"/>
    <w:rsid w:val="000D2343"/>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437DD"/>
    <w:rPr>
      <w:rFonts w:eastAsia="Calibri"/>
      <w:sz w:val="14"/>
    </w:rPr>
  </w:style>
  <w:style w:type="character" w:customStyle="1" w:styleId="SmalltextChar">
    <w:name w:val="Small text Char"/>
    <w:aliases w:val="Quote Char,Quote1 Char1"/>
    <w:link w:val="Smalltext"/>
    <w:rsid w:val="00F437DD"/>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F437DD"/>
    <w:rPr>
      <w:rFonts w:ascii="Times New Roman" w:hAnsi="Times New Roman" w:cs="Times New Roman"/>
      <w:b/>
      <w:i w:val="0"/>
      <w:iCs/>
      <w:sz w:val="22"/>
      <w:u w:val="single"/>
      <w:bdr w:val="single" w:sz="4" w:space="0" w:color="auto"/>
    </w:rPr>
  </w:style>
  <w:style w:type="character" w:customStyle="1" w:styleId="apple-converted-space">
    <w:name w:val="apple-converted-space"/>
    <w:basedOn w:val="DefaultParagraphFont"/>
    <w:rsid w:val="00F77C8D"/>
  </w:style>
  <w:style w:type="character" w:customStyle="1" w:styleId="TitleChar">
    <w:name w:val="Title Char"/>
    <w:basedOn w:val="DefaultParagraphFont"/>
    <w:link w:val="Title"/>
    <w:uiPriority w:val="21"/>
    <w:qFormat/>
    <w:rsid w:val="00F77C8D"/>
    <w:rPr>
      <w:bCs/>
      <w:u w:val="single"/>
    </w:rPr>
  </w:style>
  <w:style w:type="paragraph" w:styleId="Title">
    <w:name w:val="Title"/>
    <w:basedOn w:val="Normal"/>
    <w:next w:val="Normal"/>
    <w:link w:val="TitleChar"/>
    <w:uiPriority w:val="21"/>
    <w:qFormat/>
    <w:rsid w:val="00F77C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77C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dworks.umi.com/3516242.pdf" TargetMode="External"/><Relationship Id="rId18"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eb.archive.org/web/20011012220529/members.aol.com/womynindebate/article3.htm" TargetMode="External"/><Relationship Id="rId17" Type="http://schemas.openxmlformats.org/officeDocument/2006/relationships/hyperlink" Target="http://en.wikipedia.org/wiki/Supreme_court" TargetMode="External"/><Relationship Id="rId2" Type="http://schemas.openxmlformats.org/officeDocument/2006/relationships/customXml" Target="../customXml/item2.xml"/><Relationship Id="rId16" Type="http://schemas.openxmlformats.org/officeDocument/2006/relationships/hyperlink" Target="http://criminaljusticelaw.us/issues/gun-control/chapter-4-intent-constitu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n.edu/~vcspc00g/301/digitalzap-tdr.pdf" TargetMode="External"/><Relationship Id="rId5" Type="http://schemas.microsoft.com/office/2007/relationships/stylesWithEffects" Target="stylesWithEffects.xml"/><Relationship Id="rId15" Type="http://schemas.openxmlformats.org/officeDocument/2006/relationships/hyperlink" Target="http://dictionary.reference.com/browse/resolved?s=ts" TargetMode="External"/><Relationship Id="rId10" Type="http://schemas.openxmlformats.org/officeDocument/2006/relationships/hyperlink" Target="http://endofcapitalism.com/2012/11/27/the-arrival-of-zombie-capitalism/" TargetMode="External"/><Relationship Id="rId19" Type="http://schemas.openxmlformats.org/officeDocument/2006/relationships/hyperlink" Target="http://works.bepress.com/cgi/viewcontent.cgi?article=1007&amp;context=ronaldwaltergree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lsas.cc/modules.php?name=News&amp;file=print&amp;sid=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8698</Words>
  <Characters>49581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2</cp:revision>
  <dcterms:created xsi:type="dcterms:W3CDTF">2014-02-17T18:08:00Z</dcterms:created>
  <dcterms:modified xsi:type="dcterms:W3CDTF">2014-02-17T18:12:00Z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