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2B" w:rsidRDefault="008C2E2B" w:rsidP="008C2E2B">
      <w:pPr>
        <w:pStyle w:val="Heading1"/>
      </w:pPr>
      <w:r>
        <w:t>Round 3</w:t>
      </w:r>
    </w:p>
    <w:p w:rsidR="008C2E2B" w:rsidRDefault="008C2E2B" w:rsidP="008C2E2B">
      <w:pPr>
        <w:pStyle w:val="Heading1"/>
      </w:pPr>
      <w:r>
        <w:lastRenderedPageBreak/>
        <w:t>2AC</w:t>
      </w:r>
    </w:p>
    <w:p w:rsidR="008C2E2B" w:rsidRDefault="008C2E2B" w:rsidP="008C2E2B">
      <w:pPr>
        <w:pStyle w:val="Heading2"/>
      </w:pPr>
      <w:r>
        <w:lastRenderedPageBreak/>
        <w:t xml:space="preserve">Secrecy </w:t>
      </w:r>
      <w:proofErr w:type="spellStart"/>
      <w:r>
        <w:t>Kritik</w:t>
      </w:r>
      <w:proofErr w:type="spellEnd"/>
    </w:p>
    <w:p w:rsidR="008C2E2B" w:rsidRPr="008C2E2B" w:rsidRDefault="008C2E2B" w:rsidP="008C2E2B">
      <w:pPr>
        <w:pStyle w:val="Heading3"/>
      </w:pPr>
      <w:r>
        <w:lastRenderedPageBreak/>
        <w:t>2AC – AT: Secrecy</w:t>
      </w:r>
    </w:p>
    <w:p w:rsidR="0081494A" w:rsidRDefault="0081494A" w:rsidP="0081494A">
      <w:pPr>
        <w:pStyle w:val="Heading4"/>
      </w:pPr>
      <w:r>
        <w:t>Ballot is key – necessary to understand and change the debate community</w:t>
      </w:r>
    </w:p>
    <w:p w:rsidR="0081494A" w:rsidRPr="005E0DCE" w:rsidRDefault="0081494A" w:rsidP="0081494A">
      <w:r>
        <w:t xml:space="preserve">Rebecca </w:t>
      </w:r>
      <w:r w:rsidRPr="00FA7298">
        <w:rPr>
          <w:rStyle w:val="StyleStyleBold12pt"/>
        </w:rPr>
        <w:t>Bjork</w:t>
      </w:r>
      <w:r>
        <w:t>, Former college debater and now coach and professor at the U of Utah, 19</w:t>
      </w:r>
      <w:r w:rsidRPr="00FA7298">
        <w:rPr>
          <w:rStyle w:val="StyleStyleBold12pt"/>
        </w:rPr>
        <w:t>93</w:t>
      </w:r>
      <w:r>
        <w:t>, “</w:t>
      </w:r>
      <w:r w:rsidRPr="005E0DCE">
        <w:t>Women in Debate: Reflections on the Ongoing Struggle</w:t>
      </w:r>
      <w:r>
        <w:t xml:space="preserve">,” </w:t>
      </w:r>
      <w:hyperlink r:id="rId10" w:history="1">
        <w:r>
          <w:rPr>
            <w:rStyle w:val="Hyperlink"/>
          </w:rPr>
          <w:t>http://web.archive.org/web/20011012220529/members.aol.com/womynindebate/article3.htm</w:t>
        </w:r>
      </w:hyperlink>
    </w:p>
    <w:p w:rsidR="0081494A" w:rsidRDefault="0081494A" w:rsidP="0081494A">
      <w:pPr>
        <w:rPr>
          <w:rStyle w:val="StyleBoldUnderline"/>
        </w:rPr>
      </w:pPr>
      <w:r w:rsidRPr="005E0DCE">
        <w:rPr>
          <w:sz w:val="16"/>
        </w:rPr>
        <w:t xml:space="preserve">Goodnight lamented what he saw as the debate community's participation in, and unthinking perpetuation of what he termed the "death culture." He argued that the </w:t>
      </w:r>
      <w:r w:rsidRPr="005E0DCE">
        <w:rPr>
          <w:rStyle w:val="StyleBoldUnderline"/>
        </w:rPr>
        <w:t>embracing of "big impact" arguments</w:t>
      </w:r>
      <w:r w:rsidRPr="005E0DCE">
        <w:rPr>
          <w:sz w:val="16"/>
        </w:rPr>
        <w:t>--</w:t>
      </w:r>
      <w:r w:rsidRPr="005E0DCE">
        <w:rPr>
          <w:rStyle w:val="StyleBoldUnderline"/>
        </w:rPr>
        <w:t>nuclear war,</w:t>
      </w:r>
      <w:r>
        <w:rPr>
          <w:rStyle w:val="StyleBoldUnderline"/>
        </w:rPr>
        <w:t xml:space="preserve"> </w:t>
      </w:r>
      <w:r w:rsidRPr="005E0DCE">
        <w:rPr>
          <w:rStyle w:val="StyleBoldUnderline"/>
        </w:rPr>
        <w:t>environmental destruction</w:t>
      </w:r>
      <w:r w:rsidRPr="005E0DCE">
        <w:rPr>
          <w:sz w:val="16"/>
        </w:rPr>
        <w:t xml:space="preserve">, genocide, famine, and the like-by debaters and coaches </w:t>
      </w:r>
      <w:r w:rsidRPr="005E0DCE">
        <w:rPr>
          <w:rStyle w:val="StyleBoldUnderline"/>
        </w:rPr>
        <w:t>signals a</w:t>
      </w:r>
      <w:r>
        <w:rPr>
          <w:rStyle w:val="StyleBoldUnderline"/>
        </w:rPr>
        <w:t xml:space="preserve"> </w:t>
      </w:r>
      <w:r w:rsidRPr="005E0DCE">
        <w:rPr>
          <w:rStyle w:val="StyleBoldUnderline"/>
        </w:rPr>
        <w:t>morbid and detached fascination with such events</w:t>
      </w:r>
      <w:r w:rsidRPr="005E0DCE">
        <w:rPr>
          <w:sz w:val="16"/>
        </w:rPr>
        <w:t xml:space="preserve">, </w:t>
      </w:r>
      <w:r w:rsidRPr="005E0DCE">
        <w:rPr>
          <w:rStyle w:val="StyleBoldUnderline"/>
        </w:rPr>
        <w:t>one that views these real human</w:t>
      </w:r>
      <w:r>
        <w:rPr>
          <w:rStyle w:val="StyleBoldUnderline"/>
        </w:rPr>
        <w:t xml:space="preserve"> </w:t>
      </w:r>
      <w:r w:rsidRPr="005E0DCE">
        <w:rPr>
          <w:rStyle w:val="StyleBoldUnderline"/>
        </w:rPr>
        <w:t>tragedies as part of a "game"</w:t>
      </w:r>
      <w:r w:rsidRPr="005E0DCE">
        <w:rPr>
          <w:sz w:val="16"/>
        </w:rPr>
        <w:t xml:space="preserve"> in which so-called "objective and neutral" advocates actively seek to find in their research the "impact to outweigh all other impacts"--the round-winning argument that will carry them to their goal of winning tournament X, Y, or Z. He concluded that </w:t>
      </w:r>
      <w:r w:rsidRPr="005E0DCE">
        <w:rPr>
          <w:rStyle w:val="StyleBoldUnderline"/>
        </w:rPr>
        <w:t xml:space="preserve">our "use" of such events in </w:t>
      </w:r>
      <w:proofErr w:type="gramStart"/>
      <w:r w:rsidRPr="005E0DCE">
        <w:rPr>
          <w:rStyle w:val="StyleBoldUnderline"/>
        </w:rPr>
        <w:t>this</w:t>
      </w:r>
      <w:proofErr w:type="gramEnd"/>
      <w:r w:rsidRPr="005E0DCE">
        <w:rPr>
          <w:rStyle w:val="StyleBoldUnderline"/>
        </w:rPr>
        <w:t xml:space="preserve"> way is tantamount to a celebration of them;</w:t>
      </w:r>
      <w:r>
        <w:rPr>
          <w:rStyle w:val="StyleBoldUnderline"/>
        </w:rPr>
        <w:t xml:space="preserve"> </w:t>
      </w:r>
      <w:r w:rsidRPr="005E0DCE">
        <w:rPr>
          <w:rStyle w:val="StyleBoldUnderline"/>
        </w:rPr>
        <w:t>our detached, rational discussions reinforce a detached, rational viewpoint, when emotional</w:t>
      </w:r>
      <w:r>
        <w:rPr>
          <w:rStyle w:val="StyleBoldUnderline"/>
        </w:rPr>
        <w:t xml:space="preserve"> </w:t>
      </w:r>
      <w:r w:rsidRPr="005E0DCE">
        <w:rPr>
          <w:rStyle w:val="StyleBoldUnderline"/>
        </w:rPr>
        <w:t>and moral outrage may be a more appropriate response.</w:t>
      </w:r>
      <w:r w:rsidRPr="005E0DCE">
        <w:rPr>
          <w:sz w:val="16"/>
        </w:rPr>
        <w:t xml:space="preserve"> In the last few years, my academic research has led me to be persuaded by Goodnight's unspoken assumption; language is not merely some transparent tool used to transmit information, but rather is an incredibly powerful medium, the use of which inevitably has real political and material consequences. Given this assumption, I believe that </w:t>
      </w:r>
      <w:r w:rsidRPr="005E0DCE">
        <w:rPr>
          <w:rStyle w:val="StyleBoldUnderline"/>
        </w:rPr>
        <w:t>it is important for us to examine the</w:t>
      </w:r>
      <w:r>
        <w:rPr>
          <w:rStyle w:val="StyleBoldUnderline"/>
        </w:rPr>
        <w:t xml:space="preserve"> </w:t>
      </w:r>
      <w:r w:rsidRPr="005E0DCE">
        <w:rPr>
          <w:rStyle w:val="StyleBoldUnderline"/>
        </w:rPr>
        <w:t>"discourse of debate practice:"</w:t>
      </w:r>
      <w:r w:rsidRPr="005E0DCE">
        <w:rPr>
          <w:sz w:val="16"/>
        </w:rPr>
        <w:t xml:space="preserve"> that is, the language, discourses, and meanings that we, as a community of debaters and coaches, unthinkingly employ in academic debate. If it is the case that </w:t>
      </w:r>
      <w:r w:rsidRPr="005E0DCE">
        <w:rPr>
          <w:rStyle w:val="Emphasis"/>
        </w:rPr>
        <w:t>the language we use has real implications for how we view the world, how we</w:t>
      </w:r>
      <w:r>
        <w:rPr>
          <w:rStyle w:val="Emphasis"/>
        </w:rPr>
        <w:t xml:space="preserve"> </w:t>
      </w:r>
      <w:r w:rsidRPr="005E0DCE">
        <w:rPr>
          <w:rStyle w:val="Emphasis"/>
        </w:rPr>
        <w:t>view others, and how we act in the world, then it is imperative that we critically examine</w:t>
      </w:r>
      <w:r>
        <w:rPr>
          <w:rStyle w:val="Emphasis"/>
        </w:rPr>
        <w:t xml:space="preserve"> </w:t>
      </w:r>
      <w:r w:rsidRPr="005E0DCE">
        <w:rPr>
          <w:rStyle w:val="Emphasis"/>
        </w:rPr>
        <w:t>our own discourse practices with an eye to how our language does violence to others</w:t>
      </w:r>
      <w:r w:rsidRPr="005E0DCE">
        <w:rPr>
          <w:sz w:val="16"/>
        </w:rPr>
        <w:t xml:space="preserve">. I am shocked and surprised when </w:t>
      </w:r>
      <w:r w:rsidRPr="005E0DCE">
        <w:rPr>
          <w:rStyle w:val="StyleBoldUnderline"/>
        </w:rPr>
        <w:t>I hear myself saying things like, "we killed them</w:t>
      </w:r>
      <w:r w:rsidRPr="005E0DCE">
        <w:rPr>
          <w:sz w:val="16"/>
        </w:rPr>
        <w:t xml:space="preserve">," or "take no prisoners," or "let's blow them out of the water."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t>
      </w:r>
      <w:proofErr w:type="gramStart"/>
      <w:r w:rsidRPr="005E0DCE">
        <w:rPr>
          <w:sz w:val="16"/>
        </w:rPr>
        <w:t xml:space="preserve">Women who get angry and storm out of a room when a disappointing decision is rendered are labeled "hysterical" because, as we all know, women are more emotional </w:t>
      </w:r>
      <w:proofErr w:type="spellStart"/>
      <w:r w:rsidRPr="005E0DCE">
        <w:rPr>
          <w:sz w:val="16"/>
        </w:rPr>
        <w:t>then</w:t>
      </w:r>
      <w:proofErr w:type="spellEnd"/>
      <w:r w:rsidRPr="005E0DCE">
        <w:rPr>
          <w:sz w:val="16"/>
        </w:rPr>
        <w:t xml:space="preserve"> men.</w:t>
      </w:r>
      <w:proofErr w:type="gramEnd"/>
      <w:r w:rsidRPr="005E0DCE">
        <w:rPr>
          <w:sz w:val="16"/>
        </w:rPr>
        <w:t xml:space="preserve">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As members of this community, however, we have great freedom to define it in whatever ways we see fit. After all, what is debate except a collection of shared understandings and explicit or implicit rules for interaction? </w:t>
      </w:r>
      <w:r w:rsidRPr="005E0DCE">
        <w:rPr>
          <w:rStyle w:val="StyleBoldUnderline"/>
        </w:rPr>
        <w:t>What I am calling for is a critical examination of</w:t>
      </w:r>
      <w:r>
        <w:rPr>
          <w:rStyle w:val="StyleBoldUnderline"/>
        </w:rPr>
        <w:t xml:space="preserve"> </w:t>
      </w:r>
      <w:r w:rsidRPr="005E0DCE">
        <w:rPr>
          <w:rStyle w:val="StyleBoldUnderline"/>
        </w:rPr>
        <w:t>how we, as individual members of this community, characterize our activity, ourselves, and</w:t>
      </w:r>
      <w:r>
        <w:rPr>
          <w:rStyle w:val="StyleBoldUnderline"/>
        </w:rPr>
        <w:t xml:space="preserve"> </w:t>
      </w:r>
      <w:r w:rsidRPr="005E0DCE">
        <w:rPr>
          <w:rStyle w:val="StyleBoldUnderline"/>
        </w:rPr>
        <w:t>our interactions with others through language</w:t>
      </w:r>
      <w:r w:rsidRPr="005E0DCE">
        <w:rPr>
          <w:sz w:val="16"/>
        </w:rPr>
        <w:t xml:space="preserve">. </w:t>
      </w:r>
      <w:r w:rsidRPr="005E0DCE">
        <w:rPr>
          <w:rStyle w:val="StyleBoldUnderline"/>
        </w:rPr>
        <w:t>We must become aware of the ways in</w:t>
      </w:r>
      <w:r>
        <w:rPr>
          <w:rStyle w:val="StyleBoldUnderline"/>
        </w:rPr>
        <w:t xml:space="preserve"> </w:t>
      </w:r>
      <w:r w:rsidRPr="005E0DCE">
        <w:rPr>
          <w:rStyle w:val="StyleBoldUnderline"/>
        </w:rPr>
        <w:t>which our mostly hidden and unspoken assumptions about what "good" debate is function</w:t>
      </w:r>
      <w:r>
        <w:rPr>
          <w:rStyle w:val="StyleBoldUnderline"/>
        </w:rPr>
        <w:t xml:space="preserve"> </w:t>
      </w:r>
      <w:r w:rsidRPr="005E0DCE">
        <w:rPr>
          <w:rStyle w:val="StyleBoldUnderline"/>
        </w:rPr>
        <w:t>to exclude</w:t>
      </w:r>
      <w:r w:rsidRPr="005E0DCE">
        <w:rPr>
          <w:sz w:val="16"/>
        </w:rPr>
        <w:t xml:space="preserve"> not only women, but ethnic minorities from the amazing intellectual opportunities that training in debate provides. Our nation and indeed, our planet, </w:t>
      </w:r>
      <w:proofErr w:type="gramStart"/>
      <w:r w:rsidRPr="005E0DCE">
        <w:rPr>
          <w:sz w:val="16"/>
        </w:rPr>
        <w:t>faces</w:t>
      </w:r>
      <w:proofErr w:type="gramEnd"/>
      <w:r w:rsidRPr="005E0DCE">
        <w:rPr>
          <w:sz w:val="16"/>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5E0DCE">
        <w:rPr>
          <w:rStyle w:val="StyleBoldUnderline"/>
        </w:rPr>
        <w:t>We may not be able to change the world, but we can change our own</w:t>
      </w:r>
      <w:r>
        <w:rPr>
          <w:rStyle w:val="StyleBoldUnderline"/>
        </w:rPr>
        <w:t xml:space="preserve"> </w:t>
      </w:r>
      <w:r w:rsidRPr="005E0DCE">
        <w:rPr>
          <w:rStyle w:val="StyleBoldUnderline"/>
        </w:rPr>
        <w:t>community, and if we fail to do so, we give up the only real power that we have</w:t>
      </w:r>
    </w:p>
    <w:p w:rsidR="007D42AD" w:rsidRPr="007D42AD" w:rsidRDefault="007D42AD" w:rsidP="007D42AD">
      <w:pPr>
        <w:pStyle w:val="Heading4"/>
        <w:rPr>
          <w:rStyle w:val="StyleStyleBold12pt"/>
          <w:b/>
        </w:rPr>
      </w:pPr>
      <w:r>
        <w:rPr>
          <w:rStyle w:val="StyleStyleBold12pt"/>
          <w:b/>
        </w:rPr>
        <w:t>Changing debate is good</w:t>
      </w:r>
    </w:p>
    <w:p w:rsidR="007D42AD" w:rsidRPr="000B0AE2" w:rsidRDefault="007D42AD" w:rsidP="007D42AD">
      <w:r w:rsidRPr="00746173">
        <w:rPr>
          <w:rStyle w:val="StyleStyleBold12pt"/>
        </w:rPr>
        <w:t xml:space="preserve">Duffy 83 </w:t>
      </w:r>
      <w:r w:rsidRPr="000B0AE2">
        <w:rPr>
          <w:sz w:val="18"/>
          <w:szCs w:val="18"/>
        </w:rPr>
        <w:t xml:space="preserve">[Bernard, Rhetoric PhD – Pitt, Communication Prof – Cal Poly, “The Ethics of Argumentation in Intercollegiate Debate: A Conservative Appraisal,” National Forensics Journal, </w:t>
      </w:r>
      <w:proofErr w:type="gramStart"/>
      <w:r w:rsidRPr="000B0AE2">
        <w:rPr>
          <w:sz w:val="18"/>
          <w:szCs w:val="18"/>
        </w:rPr>
        <w:t>Spring</w:t>
      </w:r>
      <w:proofErr w:type="gramEnd"/>
      <w:r w:rsidRPr="000B0AE2">
        <w:rPr>
          <w:sz w:val="18"/>
          <w:szCs w:val="18"/>
        </w:rPr>
        <w:t xml:space="preserve">, </w:t>
      </w:r>
      <w:proofErr w:type="spellStart"/>
      <w:r w:rsidRPr="000B0AE2">
        <w:rPr>
          <w:sz w:val="18"/>
          <w:szCs w:val="18"/>
        </w:rPr>
        <w:t>pp</w:t>
      </w:r>
      <w:proofErr w:type="spellEnd"/>
      <w:r w:rsidRPr="000B0AE2">
        <w:rPr>
          <w:sz w:val="18"/>
          <w:szCs w:val="18"/>
        </w:rPr>
        <w:t xml:space="preserve"> 65-71, accessed at </w:t>
      </w:r>
      <w:hyperlink r:id="rId11" w:history="1">
        <w:r w:rsidRPr="000B0AE2">
          <w:rPr>
            <w:rStyle w:val="Hyperlink"/>
            <w:sz w:val="18"/>
            <w:szCs w:val="18"/>
          </w:rPr>
          <w:t>http://www.nationalforensics.org/journal/vol1no1-6.pdf</w:t>
        </w:r>
      </w:hyperlink>
      <w:r w:rsidRPr="000B0AE2">
        <w:rPr>
          <w:sz w:val="18"/>
          <w:szCs w:val="18"/>
        </w:rPr>
        <w:t>]</w:t>
      </w:r>
    </w:p>
    <w:p w:rsidR="007D42AD" w:rsidRPr="000B0AE2" w:rsidRDefault="007D42AD" w:rsidP="007D42AD"/>
    <w:p w:rsidR="007D42AD" w:rsidRPr="00B0253F" w:rsidRDefault="007D42AD" w:rsidP="007D42AD">
      <w:pPr>
        <w:rPr>
          <w:rStyle w:val="StyleBoldUnderline"/>
        </w:rPr>
      </w:pPr>
      <w:r w:rsidRPr="000B0AE2">
        <w:rPr>
          <w:sz w:val="10"/>
        </w:rPr>
        <w:t xml:space="preserve">Debate at its worst is an activity which promotes self-abnegation rather than </w:t>
      </w:r>
      <w:proofErr w:type="spellStart"/>
      <w:r w:rsidRPr="000B0AE2">
        <w:rPr>
          <w:sz w:val="10"/>
        </w:rPr>
        <w:t>self discovery</w:t>
      </w:r>
      <w:proofErr w:type="spellEnd"/>
      <w:r w:rsidRPr="000B0AE2">
        <w:rPr>
          <w:sz w:val="10"/>
        </w:rPr>
        <w:t xml:space="preserve">. </w:t>
      </w:r>
      <w:r w:rsidRPr="00B0253F">
        <w:rPr>
          <w:rStyle w:val="StyleBoldUnderline"/>
          <w:highlight w:val="yellow"/>
        </w:rPr>
        <w:t>Intercollegiate debate ought to educate students in more than structure, credibility, and logical reasoning</w:t>
      </w:r>
      <w:r w:rsidRPr="00B0253F">
        <w:rPr>
          <w:rStyle w:val="StyleBoldUnderline"/>
        </w:rPr>
        <w:t xml:space="preserve">. It should teach them the effective use of arguments from definition as well as arguments from consequence, circumstance and authority. </w:t>
      </w:r>
      <w:proofErr w:type="gramStart"/>
      <w:r w:rsidRPr="000B0AE2">
        <w:rPr>
          <w:sz w:val="10"/>
        </w:rPr>
        <w:t>Definitional arguments, better than others, orient students toward their own beliefs and principles.</w:t>
      </w:r>
      <w:proofErr w:type="gramEnd"/>
      <w:r w:rsidRPr="000B0AE2">
        <w:rPr>
          <w:sz w:val="10"/>
        </w:rPr>
        <w:t xml:space="preserve"> </w:t>
      </w:r>
      <w:r w:rsidRPr="00B0253F">
        <w:rPr>
          <w:rStyle w:val="StyleBoldUnderline"/>
          <w:highlight w:val="yellow"/>
        </w:rPr>
        <w:t>Logic, fact, and authority</w:t>
      </w:r>
      <w:r w:rsidRPr="00B0253F">
        <w:rPr>
          <w:rStyle w:val="StyleBoldUnderline"/>
        </w:rPr>
        <w:t xml:space="preserve"> </w:t>
      </w:r>
      <w:r w:rsidRPr="000B0AE2">
        <w:t>wither</w:t>
      </w:r>
      <w:r w:rsidRPr="00B0253F">
        <w:rPr>
          <w:rStyle w:val="StyleBoldUnderline"/>
        </w:rPr>
        <w:t xml:space="preserve"> </w:t>
      </w:r>
      <w:r w:rsidRPr="00B0253F">
        <w:rPr>
          <w:rStyle w:val="StyleBoldUnderline"/>
          <w:highlight w:val="yellow"/>
        </w:rPr>
        <w:t>without ethics, and debate without ethical judgments sounds hollow and contrived.</w:t>
      </w:r>
      <w:r w:rsidRPr="00F84019">
        <w:rPr>
          <w:sz w:val="12"/>
          <w:highlight w:val="yellow"/>
        </w:rPr>
        <w:t>¶</w:t>
      </w:r>
      <w:r w:rsidRPr="000B0AE2">
        <w:rPr>
          <w:sz w:val="10"/>
        </w:rPr>
        <w:t xml:space="preserve"> </w:t>
      </w:r>
      <w:r w:rsidRPr="00B0253F">
        <w:rPr>
          <w:rStyle w:val="StyleBoldUnderline"/>
        </w:rPr>
        <w:t xml:space="preserve">I am not proposing that debaters only make arguments they believe in. </w:t>
      </w:r>
      <w:r w:rsidRPr="000B0AE2">
        <w:rPr>
          <w:sz w:val="10"/>
        </w:rPr>
        <w:t>Students</w:t>
      </w:r>
      <w:r w:rsidRPr="00B0253F">
        <w:rPr>
          <w:rStyle w:val="StyleBoldUnderline"/>
        </w:rPr>
        <w:t xml:space="preserve"> </w:t>
      </w:r>
      <w:r w:rsidRPr="000B0AE2">
        <w:rPr>
          <w:sz w:val="10"/>
        </w:rPr>
        <w:t xml:space="preserve">also learn from articulating the principles which underlie positions they oppose. </w:t>
      </w:r>
      <w:r w:rsidRPr="00B0253F">
        <w:rPr>
          <w:rStyle w:val="StyleBoldUnderline"/>
        </w:rPr>
        <w:t xml:space="preserve">To ignore principle as a line of argument and focus instead on mere fact and authority makes debate less effective as a method of exploring one's own preferences and values.¶ </w:t>
      </w:r>
      <w:r w:rsidRPr="000B0AE2">
        <w:rPr>
          <w:sz w:val="10"/>
        </w:rPr>
        <w:t xml:space="preserve">It might be argued that debate is not dialectic, and that my criticisms require debate to be something we cannot make it. </w:t>
      </w:r>
      <w:proofErr w:type="gramStart"/>
      <w:r w:rsidRPr="000B0AE2">
        <w:rPr>
          <w:sz w:val="10"/>
        </w:rPr>
        <w:t>After all the sophists, not Plato, gave birth to debate.</w:t>
      </w:r>
      <w:proofErr w:type="gramEnd"/>
      <w:r w:rsidRPr="000B0AE2">
        <w:rPr>
          <w:sz w:val="10"/>
        </w:rPr>
        <w:t xml:space="preserve"> Protagoras saw it as a lesson in sophistic relativism. If one believes in the relativism of the sophists, it would be absurd for debaters to search after principles upon which to base their arguments. Of what use, one might ask. </w:t>
      </w:r>
      <w:proofErr w:type="gramStart"/>
      <w:r w:rsidRPr="000B0AE2">
        <w:rPr>
          <w:sz w:val="10"/>
        </w:rPr>
        <w:t>are</w:t>
      </w:r>
      <w:proofErr w:type="gramEnd"/>
      <w:r w:rsidRPr="000B0AE2">
        <w:rPr>
          <w:sz w:val="10"/>
        </w:rPr>
        <w:t xml:space="preserve"> the eloquently expressed propositions of a </w:t>
      </w:r>
      <w:r w:rsidRPr="000B0AE2">
        <w:rPr>
          <w:sz w:val="10"/>
        </w:rPr>
        <w:lastRenderedPageBreak/>
        <w:t xml:space="preserve">bygone era to a scientific age winch bases decisions on calculable fact? For today's </w:t>
      </w:r>
      <w:proofErr w:type="spellStart"/>
      <w:r w:rsidRPr="000B0AE2">
        <w:rPr>
          <w:sz w:val="10"/>
        </w:rPr>
        <w:t>neosophists</w:t>
      </w:r>
      <w:proofErr w:type="spellEnd"/>
      <w:r w:rsidRPr="000B0AE2">
        <w:rPr>
          <w:sz w:val="10"/>
        </w:rPr>
        <w:t xml:space="preserve"> it would be foolish indeed to think of debate as a philosophical or ethical enterprise. But in this case, why talk about the ethics of debate at all? If the term only means observing the rules of the game, it is not particularly significant. </w:t>
      </w:r>
      <w:r w:rsidRPr="00F84019">
        <w:rPr>
          <w:rStyle w:val="Emphasis"/>
          <w:highlight w:val="yellow"/>
        </w:rPr>
        <w:t>Debate should be a thoroughly ethical enterprise</w:t>
      </w:r>
      <w:r w:rsidRPr="000B0AE2">
        <w:rPr>
          <w:rStyle w:val="Emphasis"/>
        </w:rPr>
        <w:t xml:space="preserve">. </w:t>
      </w:r>
      <w:r w:rsidRPr="000B0AE2">
        <w:rPr>
          <w:sz w:val="10"/>
        </w:rPr>
        <w:t>It should educate students in ethics, as well as requiring them to follow the rules.</w:t>
      </w:r>
      <w:r w:rsidRPr="000B0AE2">
        <w:rPr>
          <w:sz w:val="12"/>
        </w:rPr>
        <w:t>¶</w:t>
      </w:r>
      <w:r w:rsidRPr="000B0AE2">
        <w:rPr>
          <w:sz w:val="10"/>
        </w:rPr>
        <w:t xml:space="preserve"> </w:t>
      </w:r>
      <w:proofErr w:type="gramStart"/>
      <w:r w:rsidRPr="000B0AE2">
        <w:rPr>
          <w:sz w:val="10"/>
        </w:rPr>
        <w:t>Ultimately</w:t>
      </w:r>
      <w:proofErr w:type="gramEnd"/>
      <w:r w:rsidRPr="000B0AE2">
        <w:rPr>
          <w:sz w:val="10"/>
        </w:rPr>
        <w:t xml:space="preserve">, </w:t>
      </w:r>
      <w:r w:rsidRPr="00B0253F">
        <w:rPr>
          <w:rStyle w:val="StyleBoldUnderline"/>
          <w:highlight w:val="yellow"/>
        </w:rPr>
        <w:t>it comes down to a matter of choice. Should we as coaches and judges permit the steady dismantling of debate as a means of educating students</w:t>
      </w:r>
      <w:r w:rsidRPr="00B0253F">
        <w:rPr>
          <w:rStyle w:val="StyleBoldUnderline"/>
        </w:rPr>
        <w:t>?</w:t>
      </w:r>
      <w:r w:rsidRPr="000B0AE2">
        <w:rPr>
          <w:sz w:val="10"/>
        </w:rPr>
        <w:t xml:space="preserve"> Ought we to praise students for making sensationalistic arguments, and for relying on appeals to authority, while ignoring arguments from principle? </w:t>
      </w:r>
      <w:r w:rsidRPr="00B0253F">
        <w:rPr>
          <w:rStyle w:val="StyleBoldUnderline"/>
          <w:highlight w:val="yellow"/>
        </w:rPr>
        <w:t>Should we give ballots to speakers who are the most adept at parroting back the commonplaces they have learned and to those who can read evidence with the greatest speed and the least visible understanding?</w:t>
      </w:r>
      <w:r w:rsidRPr="00B0253F">
        <w:rPr>
          <w:rStyle w:val="StyleBoldUnderline"/>
        </w:rPr>
        <w:t xml:space="preserve"> Should we encourage debate as a contest of evidence rather than as a meeting of minds?</w:t>
      </w:r>
      <w:r w:rsidRPr="000B0AE2">
        <w:rPr>
          <w:sz w:val="10"/>
        </w:rPr>
        <w:t xml:space="preserve"> </w:t>
      </w:r>
      <w:r w:rsidRPr="000451D2">
        <w:rPr>
          <w:rStyle w:val="StyleBoldUnderline"/>
          <w:highlight w:val="yellow"/>
        </w:rPr>
        <w:t xml:space="preserve">No matter </w:t>
      </w:r>
      <w:r w:rsidRPr="00B0253F">
        <w:rPr>
          <w:rStyle w:val="StyleBoldUnderline"/>
          <w:highlight w:val="yellow"/>
        </w:rPr>
        <w:t>how much lip service is given to the educational values of intercollegiate debate, it cannot now be claimed as an activity which forces students to reflect upon or use their ethical beliefs in the formulation of arguments.</w:t>
      </w:r>
    </w:p>
    <w:p w:rsidR="007D42AD" w:rsidRPr="007D42AD" w:rsidRDefault="007D42AD" w:rsidP="007D42AD">
      <w:pPr>
        <w:pStyle w:val="Heading4"/>
      </w:pPr>
      <w:r>
        <w:t>The alternative creates a static identity that necessarily fails</w:t>
      </w:r>
    </w:p>
    <w:p w:rsidR="00945772" w:rsidRDefault="00945772" w:rsidP="00945772">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945772" w:rsidRPr="005C65E1" w:rsidRDefault="00945772" w:rsidP="00945772">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proofErr w:type="spellStart"/>
      <w:r w:rsidRPr="00E411A4">
        <w:rPr>
          <w:rStyle w:val="TitleChar"/>
          <w:highlight w:val="yellow"/>
        </w:rPr>
        <w:t>Zapatismo</w:t>
      </w:r>
      <w:proofErr w:type="spellEnd"/>
      <w:r w:rsidRPr="00E411A4">
        <w:rPr>
          <w:rStyle w:val="TitleChar"/>
          <w:highlight w:val="yellow"/>
        </w:rPr>
        <w:t xml:space="preserve"> invites people to become part of "the struggle" in their own manner, at their own pace, and without being measured by any specific model of "</w:t>
      </w:r>
      <w:proofErr w:type="spellStart"/>
      <w:r w:rsidRPr="00E411A4">
        <w:rPr>
          <w:rStyle w:val="TitleChar"/>
          <w:highlight w:val="yellow"/>
        </w:rPr>
        <w:t>conscientization</w:t>
      </w:r>
      <w:proofErr w:type="spellEnd"/>
      <w:r w:rsidRPr="00E411A4">
        <w:rPr>
          <w:rStyle w:val="TitleChar"/>
          <w:highlight w:val="yellow"/>
        </w:rPr>
        <w:t>"</w:t>
      </w:r>
      <w:r>
        <w:rPr>
          <w:rStyle w:val="TitleChar"/>
        </w:rPr>
        <w:t xml:space="preserve"> </w:t>
      </w:r>
      <w:r w:rsidRPr="005C65E1">
        <w:rPr>
          <w:sz w:val="16"/>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E411A4">
        <w:rPr>
          <w:rStyle w:val="TitleChar"/>
          <w:highlight w:val="yellow"/>
        </w:rPr>
        <w:t>Zapatismo</w:t>
      </w:r>
      <w:proofErr w:type="spellEnd"/>
      <w:r w:rsidRPr="00E411A4">
        <w:rPr>
          <w:rStyle w:val="TitleChar"/>
          <w:highlight w:val="yellow"/>
        </w:rPr>
        <w:t xml:space="preserve"> reveals the political tensions of building a movement based only on single issue campaigns</w:t>
      </w:r>
      <w:r>
        <w:rPr>
          <w:rStyle w:val="TitleChar"/>
        </w:rPr>
        <w:t>, on behalf of a spe</w:t>
      </w:r>
      <w:r w:rsidRPr="00C70DA7">
        <w:rPr>
          <w:rStyle w:val="TitleChar"/>
        </w:rPr>
        <w:t>cific constituency, and relying on short-lived fragile coalitions</w:t>
      </w:r>
      <w:r>
        <w:rPr>
          <w:rStyle w:val="TitleChar"/>
        </w:rPr>
        <w:t xml:space="preserve"> </w:t>
      </w:r>
      <w:r w:rsidRPr="00C70DA7">
        <w:rPr>
          <w:rStyle w:val="TitleChar"/>
        </w:rPr>
        <w:t>often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 xml:space="preserve">suggests that community is neither homogenous </w:t>
      </w:r>
      <w:r w:rsidRPr="00E411A4">
        <w:rPr>
          <w:rStyle w:val="TitleChar"/>
          <w:highlight w:val="yellow"/>
        </w:rPr>
        <w:lastRenderedPageBreak/>
        <w:t>nor static</w:t>
      </w:r>
      <w:r w:rsidRPr="005C65E1">
        <w:rPr>
          <w:sz w:val="16"/>
        </w:rPr>
        <w:t xml:space="preserve">. Rather than speak of "the community," </w:t>
      </w:r>
      <w:proofErr w:type="spellStart"/>
      <w:r w:rsidRPr="00E411A4">
        <w:rPr>
          <w:rStyle w:val="TitleChar"/>
          <w:highlight w:val="yellow"/>
        </w:rPr>
        <w:t>Zapatismo</w:t>
      </w:r>
      <w:proofErr w:type="spellEnd"/>
      <w:r w:rsidRPr="00E411A4">
        <w:rPr>
          <w:rStyle w:val="TitleChar"/>
          <w:highlight w:val="yellow"/>
        </w:rPr>
        <w:t xml:space="preserve">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7D42AD" w:rsidRPr="00E411A4" w:rsidRDefault="007D42AD" w:rsidP="007D42AD">
      <w:pPr>
        <w:pStyle w:val="Heading4"/>
      </w:pPr>
      <w:r>
        <w:rPr>
          <w:u w:val="single"/>
        </w:rPr>
        <w:t>Empirics prove</w:t>
      </w:r>
      <w:r>
        <w:t xml:space="preserve"> – singular movements are doomed to failure – only </w:t>
      </w:r>
      <w:proofErr w:type="spellStart"/>
      <w:r w:rsidRPr="00E411A4">
        <w:rPr>
          <w:u w:val="single"/>
        </w:rPr>
        <w:t>Zapatismo</w:t>
      </w:r>
      <w:proofErr w:type="spellEnd"/>
      <w:r>
        <w:t xml:space="preserve"> solves</w:t>
      </w:r>
    </w:p>
    <w:p w:rsidR="007D42AD" w:rsidRDefault="007D42AD" w:rsidP="007D42AD">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7D42AD" w:rsidRDefault="007D42AD" w:rsidP="007D42AD">
      <w:pPr>
        <w:rPr>
          <w:sz w:val="16"/>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r w:rsidRPr="00026CD6">
        <w:rPr>
          <w:rStyle w:val="TitleChar"/>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81494A" w:rsidRDefault="0081494A" w:rsidP="0081494A">
      <w:pPr>
        <w:pStyle w:val="Heading4"/>
      </w:pPr>
      <w:r>
        <w:t xml:space="preserve">Allowing </w:t>
      </w:r>
      <w:proofErr w:type="spellStart"/>
      <w:r>
        <w:t>Zapatismo</w:t>
      </w:r>
      <w:proofErr w:type="spellEnd"/>
      <w:r>
        <w:t xml:space="preserve"> to move beyond just its roots is necessary and good</w:t>
      </w:r>
    </w:p>
    <w:p w:rsidR="0081494A" w:rsidRPr="00DB7CC4" w:rsidRDefault="0081494A" w:rsidP="0081494A">
      <w:r>
        <w:t xml:space="preserve">Clint </w:t>
      </w:r>
      <w:proofErr w:type="spellStart"/>
      <w:r w:rsidRPr="00DB7CC4">
        <w:rPr>
          <w:rStyle w:val="StyleStyleBold12pt"/>
        </w:rPr>
        <w:t>McCowan</w:t>
      </w:r>
      <w:proofErr w:type="spellEnd"/>
      <w:r>
        <w:t xml:space="preserve">, </w:t>
      </w:r>
      <w:r w:rsidRPr="00DB7CC4">
        <w:t>International Third World Studies Journal and Review, 200</w:t>
      </w:r>
      <w:r w:rsidRPr="00DB7CC4">
        <w:rPr>
          <w:rStyle w:val="StyleStyleBold12pt"/>
        </w:rPr>
        <w:t>3</w:t>
      </w:r>
      <w:r w:rsidRPr="00DB7CC4">
        <w:t xml:space="preserve">, </w:t>
      </w:r>
      <w:r>
        <w:t>“</w:t>
      </w:r>
      <w:r w:rsidRPr="00DB7CC4">
        <w:t>Imagining the Zapatistas: Rebellion, Representation</w:t>
      </w:r>
      <w:r>
        <w:t xml:space="preserve"> </w:t>
      </w:r>
      <w:r w:rsidRPr="00DB7CC4">
        <w:t>and Popular Culture</w:t>
      </w:r>
      <w:r>
        <w:t xml:space="preserve">,” </w:t>
      </w:r>
      <w:r w:rsidRPr="00DB7CC4">
        <w:t>http://www.unomaha.edu/itwsjr/thirdXIV/McCowan.Zapatistas.pdf</w:t>
      </w:r>
    </w:p>
    <w:p w:rsidR="0081494A" w:rsidRPr="00325C70" w:rsidRDefault="0081494A" w:rsidP="00945772">
      <w:pPr>
        <w:rPr>
          <w:rStyle w:val="StyleBoldUnderline"/>
        </w:rPr>
      </w:pPr>
      <w:r w:rsidRPr="00DB7CC4">
        <w:rPr>
          <w:sz w:val="16"/>
        </w:rPr>
        <w:t>Few events over the last decade have captured the international public imagination as th</w:t>
      </w:r>
      <w:r w:rsidRPr="00DB7CC4">
        <w:rPr>
          <w:rStyle w:val="StyleBoldUnderline"/>
        </w:rPr>
        <w:t>e Zapatista uprising in Chiapas, Mexic</w:t>
      </w:r>
      <w:r w:rsidRPr="00DB7CC4">
        <w:rPr>
          <w:sz w:val="16"/>
        </w:rPr>
        <w:t xml:space="preserve">o, on 1 January 1994. In the years leading up to the rebellion the Mexican government had been largely successful in creating an image of the country as socially and economically stable. Mexico, the government argued, was not only ready to commit to NAFTA, but was on its way to achieving </w:t>
      </w:r>
      <w:r w:rsidRPr="00DB7CC4">
        <w:rPr>
          <w:sz w:val="16"/>
        </w:rPr>
        <w:lastRenderedPageBreak/>
        <w:t xml:space="preserve">First World status. </w:t>
      </w:r>
      <w:r w:rsidRPr="00DB7CC4">
        <w:rPr>
          <w:rStyle w:val="StyleBoldUnderline"/>
        </w:rPr>
        <w:t>The events in Chiapas went a long way in shattering this glossy image in showing the world</w:t>
      </w:r>
      <w:r w:rsidRPr="00DB7CC4">
        <w:rPr>
          <w:sz w:val="16"/>
        </w:rPr>
        <w:t xml:space="preserve">, what </w:t>
      </w:r>
      <w:proofErr w:type="spellStart"/>
      <w:r w:rsidRPr="00DB7CC4">
        <w:rPr>
          <w:sz w:val="16"/>
        </w:rPr>
        <w:t>Subcomandante</w:t>
      </w:r>
      <w:proofErr w:type="spellEnd"/>
      <w:r w:rsidRPr="00DB7CC4">
        <w:rPr>
          <w:sz w:val="16"/>
        </w:rPr>
        <w:t xml:space="preserve"> Marcos has called the “basement” or “underside” of Mexico.3 </w:t>
      </w:r>
      <w:r w:rsidRPr="00DB7CC4">
        <w:rPr>
          <w:rStyle w:val="StyleBoldUnderline"/>
        </w:rPr>
        <w:t>The contrary image that the Zapatistas portrayed was closer to reality</w:t>
      </w:r>
      <w:r w:rsidRPr="00DB7CC4">
        <w:rPr>
          <w:sz w:val="16"/>
        </w:rPr>
        <w:t xml:space="preserve">. The scantily armed Indian rebels that emerged from the jungle to take several regional towns by force argued that widespread poverty, landlessness, malnutrition, inadequate heath care, illiteracy, and governmental corruption were better indicators of the “real” Mexico. </w:t>
      </w:r>
      <w:r w:rsidRPr="00DB7CC4">
        <w:rPr>
          <w:rStyle w:val="StyleBoldUnderline"/>
        </w:rPr>
        <w:t>They demanded land, justice, democratic reforms, and the end of Mexico’s oppressive one-party state. Mexico and much of the world stood transfixed in the mid-nineties as the events in Chiapas played out</w:t>
      </w:r>
      <w:r w:rsidRPr="00DB7CC4">
        <w:rPr>
          <w:sz w:val="16"/>
        </w:rPr>
        <w:t xml:space="preserve">. The first response of President Carlos Salinas de </w:t>
      </w:r>
      <w:proofErr w:type="spellStart"/>
      <w:r w:rsidRPr="00DB7CC4">
        <w:rPr>
          <w:sz w:val="16"/>
        </w:rPr>
        <w:t>Gortari</w:t>
      </w:r>
      <w:proofErr w:type="spellEnd"/>
      <w:r w:rsidRPr="00DB7CC4">
        <w:rPr>
          <w:sz w:val="16"/>
        </w:rPr>
        <w:t xml:space="preserve"> was to accuse the rebel forces of not being indigenous. In labeling the Zapatistas as foreign agitators and communists from Guatemala, Salinas believed that there would be little political fallout in calling upon the military to crush the rebellion. 4 The Mexican government and the </w:t>
      </w:r>
      <w:r w:rsidRPr="00DB7CC4">
        <w:rPr>
          <w:rStyle w:val="StyleBoldUnderline"/>
        </w:rPr>
        <w:t>Zapatista insurgents have not been the only parties offering images of the country, of themselves, and of each other.</w:t>
      </w:r>
      <w:r w:rsidRPr="00DB7CC4">
        <w:rPr>
          <w:sz w:val="16"/>
        </w:rPr>
        <w:t xml:space="preserve"> With its infatuation of the rebels (especially with </w:t>
      </w:r>
      <w:proofErr w:type="spellStart"/>
      <w:r w:rsidRPr="00DB7CC4">
        <w:rPr>
          <w:sz w:val="16"/>
        </w:rPr>
        <w:t>Subcomandante</w:t>
      </w:r>
      <w:proofErr w:type="spellEnd"/>
      <w:r w:rsidRPr="00DB7CC4">
        <w:rPr>
          <w:sz w:val="16"/>
        </w:rPr>
        <w:t xml:space="preserve"> Marcos), </w:t>
      </w:r>
      <w:r w:rsidRPr="00DB7CC4">
        <w:rPr>
          <w:rStyle w:val="StyleBoldUnderline"/>
        </w:rPr>
        <w:t xml:space="preserve">the popular press has also offered up representations of whom the Zapatistas are and what their struggle is about. Above all, the Zapatistas and the media have portrayed the rebellion as an indigenous endeavor with non-ideological political views. </w:t>
      </w:r>
    </w:p>
    <w:p w:rsidR="00945772" w:rsidRDefault="00945772" w:rsidP="00945772">
      <w:pPr>
        <w:pStyle w:val="Heading4"/>
      </w:pPr>
      <w:r>
        <w:t xml:space="preserve">Perm solves – </w:t>
      </w:r>
      <w:proofErr w:type="spellStart"/>
      <w:r>
        <w:t>Zapatismo</w:t>
      </w:r>
      <w:proofErr w:type="spellEnd"/>
      <w:r>
        <w:t xml:space="preserve"> can link up with other struggles effectively</w:t>
      </w:r>
    </w:p>
    <w:p w:rsidR="00945772" w:rsidRPr="00B27632" w:rsidRDefault="00945772" w:rsidP="00945772">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945772" w:rsidRPr="00B27632" w:rsidRDefault="00945772" w:rsidP="00945772">
      <w:proofErr w:type="gramStart"/>
      <w:r w:rsidRPr="00B27632">
        <w:t>responsibility</w:t>
      </w:r>
      <w:proofErr w:type="gramEnd"/>
      <w:r w:rsidRPr="00B27632">
        <w:t xml:space="preserve"> and the ethics of deconstruction,” </w:t>
      </w:r>
      <w:hyperlink r:id="rId12" w:history="1">
        <w:r w:rsidRPr="00B27632">
          <w:rPr>
            <w:rStyle w:val="Hyperlink"/>
          </w:rPr>
          <w:t>http://myweb.ecu.edu/popkee/social%20and%20cultural.pdf</w:t>
        </w:r>
      </w:hyperlink>
    </w:p>
    <w:p w:rsidR="00945772" w:rsidRPr="00945772" w:rsidRDefault="00945772" w:rsidP="00945772">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w:t>
      </w:r>
      <w:proofErr w:type="spellStart"/>
      <w:r w:rsidRPr="0018307B">
        <w:rPr>
          <w:sz w:val="14"/>
        </w:rPr>
        <w:t>Prakash</w:t>
      </w:r>
      <w:proofErr w:type="spellEnd"/>
      <w:r w:rsidRPr="0018307B">
        <w:rPr>
          <w:sz w:val="14"/>
        </w:rPr>
        <w:t xml:space="preserve">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945772" w:rsidRPr="00AB0B99" w:rsidRDefault="00945772" w:rsidP="00945772">
      <w:pPr>
        <w:pStyle w:val="Heading4"/>
      </w:pPr>
      <w:r>
        <w:t xml:space="preserve">Linking up struggles is good and possible with </w:t>
      </w:r>
      <w:proofErr w:type="spellStart"/>
      <w:r>
        <w:t>Zapatismo</w:t>
      </w:r>
      <w:proofErr w:type="spellEnd"/>
      <w:r>
        <w:t xml:space="preserve"> – used to create a more </w:t>
      </w:r>
      <w:proofErr w:type="spellStart"/>
      <w:r>
        <w:t>liberatory</w:t>
      </w:r>
      <w:proofErr w:type="spellEnd"/>
      <w:r>
        <w:t xml:space="preserve"> society</w:t>
      </w:r>
    </w:p>
    <w:p w:rsidR="00945772" w:rsidRPr="00911CED" w:rsidRDefault="00945772" w:rsidP="00945772">
      <w:pPr>
        <w:rPr>
          <w:sz w:val="16"/>
        </w:rPr>
      </w:pPr>
      <w:r w:rsidRPr="00911CED">
        <w:rPr>
          <w:sz w:val="16"/>
        </w:rPr>
        <w:t xml:space="preserve">Lisa </w:t>
      </w:r>
      <w:proofErr w:type="spellStart"/>
      <w:r w:rsidRPr="00911CED">
        <w:rPr>
          <w:rStyle w:val="StyleStyleBold12pt"/>
        </w:rPr>
        <w:t>Poggiali</w:t>
      </w:r>
      <w:proofErr w:type="spellEnd"/>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w:t>
      </w:r>
      <w:proofErr w:type="spellStart"/>
      <w:r w:rsidRPr="00911CED">
        <w:rPr>
          <w:sz w:val="16"/>
        </w:rPr>
        <w:t>Problematics</w:t>
      </w:r>
      <w:proofErr w:type="spellEnd"/>
      <w:r w:rsidRPr="00911CED">
        <w:rPr>
          <w:sz w:val="16"/>
        </w:rPr>
        <w:t xml:space="preserve"> Of Rights”, https://www.sussex.ac.uk/webteam/gateway/file.php?name=8-poggiali-reimagining-the-possible&amp;site=15 :)</w:t>
      </w:r>
    </w:p>
    <w:p w:rsidR="000022F2" w:rsidRDefault="00945772" w:rsidP="007D42AD">
      <w:pPr>
        <w:pStyle w:val="Smalltext"/>
      </w:pPr>
      <w:r>
        <w:t xml:space="preserve">Another way in which </w:t>
      </w:r>
      <w:r w:rsidRPr="00945772">
        <w:rPr>
          <w:rStyle w:val="StyleBoldUnderline"/>
          <w:highlight w:val="yellow"/>
        </w:rPr>
        <w:t>the Zapatista movement</w:t>
      </w:r>
      <w:r w:rsidRPr="00945772">
        <w:rPr>
          <w:rStyle w:val="StyleBoldUnderline"/>
        </w:rPr>
        <w:t xml:space="preserve"> might be seen </w:t>
      </w:r>
      <w:r w:rsidRPr="00945772">
        <w:rPr>
          <w:rStyle w:val="StyleBoldUnderline"/>
          <w:highlight w:val="yellow"/>
        </w:rPr>
        <w:t>as a response to</w:t>
      </w:r>
      <w:r w:rsidRPr="00945772">
        <w:rPr>
          <w:rStyle w:val="StyleBoldUnderline"/>
        </w:rPr>
        <w:t xml:space="preserve"> globalization is in its attempt to forge connections with the </w:t>
      </w:r>
      <w:r w:rsidRPr="00945772">
        <w:rPr>
          <w:rStyle w:val="StyleBoldUnderline"/>
          <w:highlight w:val="yellow"/>
        </w:rPr>
        <w:t>wider civil society.</w:t>
      </w:r>
      <w:r w:rsidRPr="00945772">
        <w:rPr>
          <w:rStyle w:val="StyleBoldUnderline"/>
        </w:rPr>
        <w:t xml:space="preserve"> The growing global integration of capital, based on its increasing mobility and flexibility to operate above the restrictive context of the nation-state, creates the need for new forms of countervailing organization of society. The Zapatistas have resolutely refused to be reduced to an armed guerrilla movement fighting for state power. Instead, </w:t>
      </w:r>
      <w:r w:rsidRPr="00945772">
        <w:rPr>
          <w:rStyle w:val="StyleBoldUnderline"/>
          <w:highlight w:val="yellow"/>
        </w:rPr>
        <w:t>they have insisted that they are part of an inclusionary vision of civil society</w:t>
      </w:r>
      <w:r>
        <w:t xml:space="preserve">, </w:t>
      </w:r>
      <w:r w:rsidRPr="00C57B2A">
        <w:rPr>
          <w:rStyle w:val="TitleChar"/>
        </w:rPr>
        <w:t>seen not just as a collection of organizations that are independent of, or antagonistic to the state</w:t>
      </w:r>
      <w:r>
        <w:t xml:space="preserve">; </w:t>
      </w:r>
      <w:r w:rsidRPr="00C57B2A">
        <w:rPr>
          <w:rStyle w:val="IntenseEmphasis"/>
        </w:rPr>
        <w:t>but a movement to recover community and autonomy</w:t>
      </w:r>
      <w:r>
        <w:t xml:space="preserve"> </w:t>
      </w:r>
      <w:r w:rsidRPr="00C57B2A">
        <w:rPr>
          <w:rStyle w:val="TitleChar"/>
        </w:rPr>
        <w:t>in the face of larger structures of globalization</w:t>
      </w:r>
      <w:r>
        <w:t xml:space="preserve">. </w:t>
      </w:r>
      <w:r w:rsidRPr="00C57B2A">
        <w:rPr>
          <w:rStyle w:val="TitleChar"/>
        </w:rPr>
        <w:t xml:space="preserve">Rather than seeking state power, </w:t>
      </w:r>
      <w:r w:rsidRPr="00945772">
        <w:rPr>
          <w:rStyle w:val="StyleBoldUnderline"/>
          <w:highlight w:val="yellow"/>
        </w:rPr>
        <w:t>they seek to rediscover the power in society</w:t>
      </w:r>
      <w:r>
        <w:t xml:space="preserve"> (</w:t>
      </w:r>
      <w:proofErr w:type="spellStart"/>
      <w:r>
        <w:t>Esteva</w:t>
      </w:r>
      <w:proofErr w:type="spellEnd"/>
      <w:r>
        <w:t xml:space="preserve"> 2000). From the November 1994 convocation of a National Democratic Convention (CND) at the symbolically named Aguascalientes site (Stephen 1995), to the January 1996 Fourth Declaration of the </w:t>
      </w:r>
      <w:proofErr w:type="spellStart"/>
      <w:r>
        <w:t>Lacandón</w:t>
      </w:r>
      <w:proofErr w:type="spellEnd"/>
      <w:r>
        <w:t xml:space="preserve"> Jungle calling for a broad civic front (FZLN) and the July 1996 International Encounter for Humanity and Against Neoliberalism, </w:t>
      </w:r>
      <w:r w:rsidRPr="00945772">
        <w:rPr>
          <w:rStyle w:val="StyleBoldUnderline"/>
        </w:rPr>
        <w:t>t</w:t>
      </w:r>
      <w:r w:rsidRPr="00945772">
        <w:rPr>
          <w:rStyle w:val="StyleBoldUnderline"/>
          <w:highlight w:val="yellow"/>
        </w:rPr>
        <w:t>he Zapatistas presented their movement as a wake-up call</w:t>
      </w:r>
      <w:r w:rsidRPr="00C57B2A">
        <w:rPr>
          <w:rStyle w:val="TitleChar"/>
        </w:rPr>
        <w:t xml:space="preserve"> to civil society</w:t>
      </w:r>
      <w:r>
        <w:t xml:space="preserve">. As Zapatista spokesperson </w:t>
      </w:r>
      <w:proofErr w:type="spellStart"/>
      <w:r>
        <w:t>Subcommander</w:t>
      </w:r>
      <w:proofErr w:type="spellEnd"/>
      <w:r>
        <w:t xml:space="preserve"> Marcos explained, </w:t>
      </w:r>
      <w:proofErr w:type="gramStart"/>
      <w:r>
        <w:t>That</w:t>
      </w:r>
      <w:proofErr w:type="gramEnd"/>
      <w:r>
        <w:t xml:space="preserve"> is something not understood by those who view the National Democratic Convention with bitterness. </w:t>
      </w:r>
      <w:r w:rsidRPr="00C57B2A">
        <w:rPr>
          <w:rStyle w:val="TitleChar"/>
        </w:rPr>
        <w:t xml:space="preserve">They see it is a failure. Why a failure? . . . The truth is from there we can already start to speak of a civil </w:t>
      </w:r>
      <w:proofErr w:type="spellStart"/>
      <w:r w:rsidRPr="00C57B2A">
        <w:rPr>
          <w:rStyle w:val="TitleChar"/>
        </w:rPr>
        <w:t>zapatismo</w:t>
      </w:r>
      <w:proofErr w:type="spellEnd"/>
      <w:r w:rsidRPr="00C57B2A">
        <w:rPr>
          <w:rStyle w:val="TitleChar"/>
        </w:rPr>
        <w:t xml:space="preserve"> and an armed </w:t>
      </w:r>
      <w:proofErr w:type="spellStart"/>
      <w:r w:rsidRPr="00C57B2A">
        <w:rPr>
          <w:rStyle w:val="TitleChar"/>
        </w:rPr>
        <w:t>zapatismo</w:t>
      </w:r>
      <w:proofErr w:type="spellEnd"/>
      <w:r>
        <w:t xml:space="preserve">. </w:t>
      </w:r>
      <w:r w:rsidRPr="00C57B2A">
        <w:rPr>
          <w:rStyle w:val="TitleChar"/>
        </w:rPr>
        <w:t>Even the EZLN starts to modify its discourses and its initiatives to be more participatory in that dynamic</w:t>
      </w:r>
      <w:r>
        <w:t xml:space="preserve">. That’s where the San Andrés dialogue starts to develop. </w:t>
      </w:r>
      <w:r w:rsidRPr="00C57B2A">
        <w:rPr>
          <w:rStyle w:val="TitleChar"/>
        </w:rPr>
        <w:t>The guerrillas insist that it be a bigger table where others sit</w:t>
      </w:r>
      <w:r>
        <w:t xml:space="preserve">, </w:t>
      </w:r>
      <w:r w:rsidRPr="00C57B2A">
        <w:rPr>
          <w:rStyle w:val="TitleChar"/>
        </w:rPr>
        <w:t>not just the government and guerrillas</w:t>
      </w:r>
      <w:r>
        <w:t xml:space="preserve">. </w:t>
      </w:r>
      <w:r w:rsidRPr="00C57B2A">
        <w:rPr>
          <w:rStyle w:val="TitleChar"/>
        </w:rPr>
        <w:t>That’s where the Consultation starts to take shape</w:t>
      </w:r>
      <w:r>
        <w:t xml:space="preserve">, the Fourth Declaration, then the encounters, later the forums. . . . Arms still have their function, in this case the most evident is that the government only dialogues with an armed force . . . with the social citizenry forces it does not dialogue except when presented with an armed event . . . (quoted in </w:t>
      </w:r>
      <w:proofErr w:type="spellStart"/>
      <w:r>
        <w:t>LeBot</w:t>
      </w:r>
      <w:proofErr w:type="spellEnd"/>
      <w:r>
        <w:t xml:space="preserve"> 1997:256-64) </w:t>
      </w:r>
      <w:r w:rsidRPr="00C57B2A">
        <w:rPr>
          <w:rStyle w:val="TitleChar"/>
        </w:rPr>
        <w:t>Elaborating on the concept of civil society, Marcos extended the invitation to the international plane</w:t>
      </w:r>
      <w:r>
        <w:t xml:space="preserve">, </w:t>
      </w:r>
      <w:r w:rsidRPr="00C57B2A">
        <w:rPr>
          <w:rStyle w:val="TitleChar"/>
        </w:rPr>
        <w:t>and welcomed the networking:</w:t>
      </w:r>
      <w:r>
        <w:t xml:space="preserve"> </w:t>
      </w:r>
      <w:r w:rsidRPr="00C57B2A">
        <w:rPr>
          <w:rStyle w:val="TitleChar"/>
        </w:rPr>
        <w:t xml:space="preserve">It took </w:t>
      </w:r>
      <w:proofErr w:type="spellStart"/>
      <w:r w:rsidRPr="00C57B2A">
        <w:rPr>
          <w:rStyle w:val="TitleChar"/>
        </w:rPr>
        <w:lastRenderedPageBreak/>
        <w:t>awhile</w:t>
      </w:r>
      <w:proofErr w:type="spellEnd"/>
      <w:r w:rsidRPr="00C57B2A">
        <w:rPr>
          <w:rStyle w:val="TitleChar"/>
        </w:rPr>
        <w:t xml:space="preserve"> for </w:t>
      </w:r>
      <w:proofErr w:type="spellStart"/>
      <w:r w:rsidRPr="00C57B2A">
        <w:rPr>
          <w:rStyle w:val="TitleChar"/>
        </w:rPr>
        <w:t>zapatismo</w:t>
      </w:r>
      <w:proofErr w:type="spellEnd"/>
      <w:r w:rsidRPr="00C57B2A">
        <w:rPr>
          <w:rStyle w:val="TitleChar"/>
        </w:rPr>
        <w:t xml:space="preserve"> to become known abroad</w:t>
      </w:r>
      <w:r>
        <w:t xml:space="preserve">, digested, assimilated. . . . </w:t>
      </w:r>
      <w:r w:rsidRPr="00C57B2A">
        <w:rPr>
          <w:rStyle w:val="TitleChar"/>
        </w:rPr>
        <w:t xml:space="preserve">They come here and have their own idea of what </w:t>
      </w:r>
      <w:proofErr w:type="spellStart"/>
      <w:r w:rsidRPr="00C57B2A">
        <w:rPr>
          <w:rStyle w:val="TitleChar"/>
        </w:rPr>
        <w:t>zapatismo</w:t>
      </w:r>
      <w:proofErr w:type="spellEnd"/>
      <w:r w:rsidRPr="00C57B2A">
        <w:rPr>
          <w:rStyle w:val="TitleChar"/>
        </w:rPr>
        <w:t xml:space="preserve"> </w:t>
      </w:r>
      <w:proofErr w:type="gramStart"/>
      <w:r w:rsidRPr="00C57B2A">
        <w:rPr>
          <w:rStyle w:val="TitleChar"/>
        </w:rPr>
        <w:t>is,</w:t>
      </w:r>
      <w:proofErr w:type="gramEnd"/>
      <w:r w:rsidRPr="00C57B2A">
        <w:rPr>
          <w:rStyle w:val="TitleChar"/>
        </w:rPr>
        <w:t xml:space="preserve"> their own wish for what </w:t>
      </w:r>
      <w:proofErr w:type="spellStart"/>
      <w:r w:rsidRPr="00C57B2A">
        <w:rPr>
          <w:rStyle w:val="TitleChar"/>
        </w:rPr>
        <w:t>zapatismo</w:t>
      </w:r>
      <w:proofErr w:type="spellEnd"/>
      <w:r w:rsidRPr="00C57B2A">
        <w:rPr>
          <w:rStyle w:val="TitleChar"/>
        </w:rPr>
        <w:t xml:space="preserve"> should be, in reality their own project</w:t>
      </w:r>
      <w:r>
        <w:t xml:space="preserve">. </w:t>
      </w:r>
      <w:r w:rsidRPr="00C57B2A">
        <w:rPr>
          <w:rStyle w:val="TitleChar"/>
        </w:rPr>
        <w:t>But it is a phenomenon that exists, that is real, that keeps branching off beyond the indigenous question</w:t>
      </w:r>
      <w:r>
        <w:t xml:space="preserve"> </w:t>
      </w:r>
      <w:r w:rsidRPr="00C57B2A">
        <w:rPr>
          <w:rStyle w:val="TitleChar"/>
        </w:rPr>
        <w:t>and points more toward finding a series of universal values that will be useful for the Japanese, the Australian, the Greek, the Kurd, the Catalan, the Chicano, the Chilean</w:t>
      </w:r>
      <w:r>
        <w:t xml:space="preserve"> </w:t>
      </w:r>
      <w:proofErr w:type="spellStart"/>
      <w:r w:rsidRPr="00C57B2A">
        <w:rPr>
          <w:rStyle w:val="TitleChar"/>
        </w:rPr>
        <w:t>Mapuche</w:t>
      </w:r>
      <w:proofErr w:type="spellEnd"/>
      <w:r w:rsidRPr="00C57B2A">
        <w:rPr>
          <w:rStyle w:val="TitleChar"/>
        </w:rPr>
        <w:t xml:space="preserve"> and the indigenous of Ecuador</w:t>
      </w:r>
      <w:r>
        <w:t>, for example . . . [but] It cannot pretend to constitute itself into a universal doctrine, to lead the new international or anything like that. (</w:t>
      </w:r>
      <w:proofErr w:type="gramStart"/>
      <w:r>
        <w:t>in</w:t>
      </w:r>
      <w:proofErr w:type="gramEnd"/>
      <w:r>
        <w:t xml:space="preserve"> </w:t>
      </w:r>
      <w:proofErr w:type="spellStart"/>
      <w:r>
        <w:t>LeBot</w:t>
      </w:r>
      <w:proofErr w:type="spellEnd"/>
      <w:r>
        <w:t xml:space="preserve"> 1997:260) At the International Encounter attended by some 3,000 people from around the world, this global approach to civil society organizing was also made explicit: Of the many expressions of resistance and opposition to neoliberalism and globalization expressed in the world, two can be emphasized: </w:t>
      </w:r>
      <w:r w:rsidRPr="00C57B2A">
        <w:rPr>
          <w:rStyle w:val="TitleChar"/>
        </w:rPr>
        <w:t>On the one hand, the emergence of civil society as the opponent that is most experienced</w:t>
      </w:r>
      <w:r>
        <w:t xml:space="preserve">, </w:t>
      </w:r>
      <w:r w:rsidRPr="00C57B2A">
        <w:rPr>
          <w:rStyle w:val="TitleChar"/>
        </w:rPr>
        <w:t>diverse, inclusive and radical in the face of ‘savage capitalism’</w:t>
      </w:r>
      <w:r>
        <w:t xml:space="preserve">; </w:t>
      </w:r>
      <w:r w:rsidRPr="00C57B2A">
        <w:rPr>
          <w:rStyle w:val="TitleChar"/>
        </w:rPr>
        <w:t>on the other hand, the situation of oppression that exists in all countries has highlighted common interests and needs throughout the planet</w:t>
      </w:r>
      <w:r>
        <w:t xml:space="preserve"> . . . </w:t>
      </w:r>
      <w:r w:rsidRPr="00945772">
        <w:rPr>
          <w:rStyle w:val="StyleBoldUnderline"/>
          <w:highlight w:val="yellow"/>
        </w:rPr>
        <w:t xml:space="preserve">The universal need for a more just and inclusive world, in opposition </w:t>
      </w:r>
      <w:r w:rsidRPr="00945772">
        <w:rPr>
          <w:rStyle w:val="StyleBoldUnderline"/>
        </w:rPr>
        <w:t xml:space="preserve">to the </w:t>
      </w:r>
      <w:proofErr w:type="spellStart"/>
      <w:r w:rsidRPr="00945772">
        <w:rPr>
          <w:rStyle w:val="StyleBoldUnderline"/>
        </w:rPr>
        <w:t>commodified</w:t>
      </w:r>
      <w:proofErr w:type="spellEnd"/>
      <w:r w:rsidRPr="00945772">
        <w:rPr>
          <w:rStyle w:val="StyleBoldUnderline"/>
        </w:rPr>
        <w:t xml:space="preserve"> and exclusionary world of neoliberalism, is the great event of our century; </w:t>
      </w:r>
      <w:r w:rsidRPr="00945772">
        <w:rPr>
          <w:rStyle w:val="StyleBoldUnderline"/>
          <w:highlight w:val="yellow"/>
        </w:rPr>
        <w:t>it opens the possibility of joining togethe</w:t>
      </w:r>
      <w:r w:rsidRPr="00FA068F">
        <w:rPr>
          <w:rStyle w:val="TitleChar"/>
          <w:highlight w:val="yellow"/>
        </w:rPr>
        <w:t>r</w:t>
      </w:r>
      <w:r w:rsidRPr="00C57B2A">
        <w:rPr>
          <w:rStyle w:val="TitleChar"/>
        </w:rPr>
        <w:t xml:space="preserve"> local, national, </w:t>
      </w:r>
      <w:proofErr w:type="spellStart"/>
      <w:r w:rsidRPr="00C57B2A">
        <w:rPr>
          <w:rStyle w:val="TitleChar"/>
        </w:rPr>
        <w:t>sectoral</w:t>
      </w:r>
      <w:proofErr w:type="spellEnd"/>
      <w:r w:rsidRPr="00C57B2A">
        <w:rPr>
          <w:rStyle w:val="TitleChar"/>
        </w:rPr>
        <w:t xml:space="preserve"> and class </w:t>
      </w:r>
      <w:r w:rsidRPr="00945772">
        <w:rPr>
          <w:rStyle w:val="StyleBoldUnderline"/>
          <w:highlight w:val="yellow"/>
        </w:rPr>
        <w:t>struggles, in one single struggle</w:t>
      </w:r>
      <w:r w:rsidRPr="00945772">
        <w:rPr>
          <w:rStyle w:val="StyleBoldUnderline"/>
        </w:rPr>
        <w:t xml:space="preserve"> for</w:t>
      </w:r>
      <w:r w:rsidRPr="00C57B2A">
        <w:rPr>
          <w:rStyle w:val="TitleChar"/>
        </w:rPr>
        <w:t xml:space="preserve"> the formation of a Planetary Community,</w:t>
      </w:r>
      <w:r>
        <w:t xml:space="preserve"> </w:t>
      </w:r>
      <w:r w:rsidRPr="00C57B2A">
        <w:rPr>
          <w:rStyle w:val="TitleChar"/>
        </w:rPr>
        <w:t>the self-realization of civil society and the construction of a world ‘where many worlds fit.</w:t>
      </w:r>
      <w:r>
        <w:t xml:space="preserve">’ (EZLN 1996:151) </w:t>
      </w:r>
      <w:r w:rsidRPr="00C57B2A">
        <w:rPr>
          <w:rStyle w:val="TitleChar"/>
        </w:rPr>
        <w:t xml:space="preserve">Globalization involves not only the kind of shrinking of space that puts Mexican rainforest resources on the drawing boards of the World Bank and transnational corporate consortia, or brings European anarchists to the </w:t>
      </w:r>
      <w:proofErr w:type="spellStart"/>
      <w:r w:rsidRPr="00C57B2A">
        <w:rPr>
          <w:rStyle w:val="TitleChar"/>
        </w:rPr>
        <w:t>Lacandón</w:t>
      </w:r>
      <w:proofErr w:type="spellEnd"/>
      <w:r w:rsidRPr="00C57B2A">
        <w:rPr>
          <w:rStyle w:val="TitleChar"/>
        </w:rPr>
        <w:t xml:space="preserve"> Jungle for a conclave against neoliberalism</w:t>
      </w:r>
      <w:r>
        <w:t xml:space="preserve">. </w:t>
      </w:r>
      <w:r w:rsidRPr="00945772">
        <w:rPr>
          <w:rStyle w:val="StyleBoldUnderline"/>
          <w:highlight w:val="yellow"/>
        </w:rPr>
        <w:t>It also involves awareness of the implications of this compression</w:t>
      </w:r>
      <w:r>
        <w:t xml:space="preserve">, and </w:t>
      </w:r>
      <w:r w:rsidRPr="00C57B2A">
        <w:rPr>
          <w:rStyle w:val="TitleChar"/>
        </w:rPr>
        <w:t>a corresponding struggle to reformulate identities and communities based on subjective interpretation of this changing reality</w:t>
      </w:r>
      <w:r>
        <w:t xml:space="preserve">. Much has been made of the Zapatistas’ recourse to the Internet (Cleaver 1998). The significance of this aspect of the movement is not in the technology per se, but in the Zapatistas’ creative use of the porosity of the state to reach out through it and beyond it, choosing their interlocutors in an act of self-affirmation and self-determination. </w:t>
      </w:r>
      <w:r w:rsidRPr="00C57B2A">
        <w:rPr>
          <w:rStyle w:val="TitleChar"/>
        </w:rPr>
        <w:t xml:space="preserve">In Mexico as elsewhere, </w:t>
      </w:r>
      <w:r w:rsidRPr="00945772">
        <w:rPr>
          <w:rStyle w:val="StyleBoldUnderline"/>
          <w:highlight w:val="yellow"/>
        </w:rPr>
        <w:t>globalization has multiplied points of contact for local communities and increased their capacity to autonomously define their forms of global insertion</w:t>
      </w:r>
      <w:r>
        <w:t xml:space="preserve">. By undermining the prevailing ideological construction of nationalism--for example, by wresting Zapata away from the PRI and reinventing his historical struggle as part of a more inclusive nationalism--it poses a fundamental threat to state hegemony (Long 1999). </w:t>
      </w:r>
      <w:proofErr w:type="gramStart"/>
      <w:r w:rsidRPr="00C57B2A">
        <w:rPr>
          <w:rStyle w:val="TitleChar"/>
        </w:rPr>
        <w:t>That more inclusive nationalism has resonated with “deep Mexico</w:t>
      </w:r>
      <w:r>
        <w:t>” (</w:t>
      </w:r>
      <w:proofErr w:type="spellStart"/>
      <w:r>
        <w:t>Esteva</w:t>
      </w:r>
      <w:proofErr w:type="spellEnd"/>
      <w:r>
        <w:t xml:space="preserve"> 2000), </w:t>
      </w:r>
      <w:r w:rsidRPr="00C57B2A">
        <w:rPr>
          <w:rStyle w:val="TitleChar"/>
        </w:rPr>
        <w:t>and indeed with the experience and imagination of oppressed people around the world</w:t>
      </w:r>
      <w:r>
        <w:t xml:space="preserve"> (</w:t>
      </w:r>
      <w:proofErr w:type="spellStart"/>
      <w:r>
        <w:t>Rabasa</w:t>
      </w:r>
      <w:proofErr w:type="spellEnd"/>
      <w:r>
        <w:t xml:space="preserve"> 1997</w:t>
      </w:r>
      <w:r w:rsidRPr="00C57B2A">
        <w:rPr>
          <w:rStyle w:val="TitleChar"/>
        </w:rPr>
        <w:t>), in ways that cannot be easily contained within the established structures of the nation-state</w:t>
      </w:r>
      <w:r>
        <w:t>.</w:t>
      </w:r>
      <w:proofErr w:type="gramEnd"/>
      <w:r>
        <w:t xml:space="preserve"> Ironically, the same state that surrendered so much national sovereignty through neoliberal policies found itself invoking narrow nationalism, in expelling hundreds of foreign human rights observers and aid workers from Chiapas beginning in the late 1990s.4 The concept of an emerging “global civil society” is a problematical one, not least because there is no corresponding global state. The related notion of “transnational advocacy networks” (Keck &amp; </w:t>
      </w:r>
      <w:proofErr w:type="spellStart"/>
      <w:r>
        <w:t>Sikkink</w:t>
      </w:r>
      <w:proofErr w:type="spellEnd"/>
      <w:r>
        <w:t xml:space="preserve"> 1998) suggests a way in which oppositional movements can do end-runs around repressive states by plugging into structures above the level of the nation-state. This kind of networking has provided some protection through the globalization of human rights norms and “accompaniment” in various parts of the world (</w:t>
      </w:r>
      <w:proofErr w:type="spellStart"/>
      <w:r>
        <w:t>Mahony</w:t>
      </w:r>
      <w:proofErr w:type="spellEnd"/>
      <w:r>
        <w:t xml:space="preserve"> &amp; </w:t>
      </w:r>
      <w:proofErr w:type="spellStart"/>
      <w:r>
        <w:t>Eguren</w:t>
      </w:r>
      <w:proofErr w:type="spellEnd"/>
      <w:r>
        <w:t xml:space="preserve"> 1997</w:t>
      </w:r>
      <w:r w:rsidRPr="00C57B2A">
        <w:rPr>
          <w:rStyle w:val="TitleChar"/>
        </w:rPr>
        <w:t xml:space="preserve">). </w:t>
      </w:r>
      <w:r w:rsidRPr="00945772">
        <w:rPr>
          <w:rStyle w:val="StyleBoldUnderline"/>
          <w:highlight w:val="yellow"/>
        </w:rPr>
        <w:t>Globalization may create some new space for this kind of reorganizing of civil society, as Marcos recognized</w:t>
      </w:r>
      <w:r w:rsidRPr="00945772">
        <w:rPr>
          <w:rStyle w:val="StyleBoldUnderline"/>
        </w:rPr>
        <w:t xml:space="preserve"> </w:t>
      </w:r>
      <w:r w:rsidRPr="00C57B2A">
        <w:rPr>
          <w:rStyle w:val="TitleChar"/>
        </w:rPr>
        <w:t>in the case of Chiapas</w:t>
      </w:r>
      <w:r>
        <w:t xml:space="preserve">: . . . </w:t>
      </w:r>
      <w:r w:rsidRPr="00C57B2A">
        <w:rPr>
          <w:rStyle w:val="TitleChar"/>
        </w:rPr>
        <w:t xml:space="preserve">Contact with this international </w:t>
      </w:r>
      <w:proofErr w:type="spellStart"/>
      <w:r w:rsidRPr="00C57B2A">
        <w:rPr>
          <w:rStyle w:val="TitleChar"/>
        </w:rPr>
        <w:t>zapatismo</w:t>
      </w:r>
      <w:proofErr w:type="spellEnd"/>
      <w:r w:rsidRPr="00C57B2A">
        <w:rPr>
          <w:rStyle w:val="TitleChar"/>
        </w:rPr>
        <w:t xml:space="preserve"> means, for the communities, the possibility of resisting and having a more effective shield than the EZLN</w:t>
      </w:r>
      <w:r>
        <w:t xml:space="preserve">, </w:t>
      </w:r>
      <w:r w:rsidRPr="00C57B2A">
        <w:rPr>
          <w:rStyle w:val="TitleChar"/>
        </w:rPr>
        <w:t xml:space="preserve">than civil organization, than national </w:t>
      </w:r>
      <w:proofErr w:type="spellStart"/>
      <w:r w:rsidRPr="00C57B2A">
        <w:rPr>
          <w:rStyle w:val="TitleChar"/>
        </w:rPr>
        <w:t>zapatismo</w:t>
      </w:r>
      <w:proofErr w:type="spellEnd"/>
      <w:r>
        <w:t xml:space="preserve">. </w:t>
      </w:r>
      <w:r w:rsidRPr="00C57B2A">
        <w:rPr>
          <w:rStyle w:val="TitleChar"/>
        </w:rPr>
        <w:t>And that has to do with the very logic of neoliberalism in Mexico, which stakes a lot on its international image</w:t>
      </w:r>
      <w:r>
        <w:t>. (</w:t>
      </w:r>
      <w:proofErr w:type="gramStart"/>
      <w:r>
        <w:t>in</w:t>
      </w:r>
      <w:proofErr w:type="gramEnd"/>
      <w:r>
        <w:t xml:space="preserve"> </w:t>
      </w:r>
      <w:proofErr w:type="spellStart"/>
      <w:r>
        <w:t>LeBot</w:t>
      </w:r>
      <w:proofErr w:type="spellEnd"/>
      <w:r>
        <w:t xml:space="preserve"> 1997:260) A similar aspect of globalization can be seen through inter-governmental organizations, specifically in the case of the International Labor Organization (ILO). The forces of globalization induced the Mexican government in 1989 to ratify Convention 169 of the ILO, which recognizes the rights of indigenous peoples as collective owners of resources in their territorial “habitat” (</w:t>
      </w:r>
      <w:proofErr w:type="spellStart"/>
      <w:r>
        <w:t>Aubry</w:t>
      </w:r>
      <w:proofErr w:type="spellEnd"/>
      <w:r>
        <w:t xml:space="preserve"> 2000). This in turn gave leverage to the Zapatistas and to the national civil society networks they helped inspire, such as the National Indigenous Congress (CNI), to claim collective rights for indigenous peoples within the nation-state. The “transnational advocacy network” approach is limited in that it conceives of those networks essentially as backboards for bouncing off shots that will hit the state from another direction. It focuses on the resources and political opportunities for domestic mobilization, rather than the interactive causes. </w:t>
      </w:r>
      <w:r w:rsidRPr="00C57B2A">
        <w:rPr>
          <w:rStyle w:val="TitleChar"/>
        </w:rPr>
        <w:t xml:space="preserve">It still treats the state as autonomous, rather than analyzing the class content of the opposing state and transnational “networks.” </w:t>
      </w:r>
      <w:r w:rsidRPr="00945772">
        <w:rPr>
          <w:rStyle w:val="StyleBoldUnderline"/>
          <w:highlight w:val="yellow"/>
        </w:rPr>
        <w:t>A more nuanced approach to civil society organizing in response to globalization would locate both state and oppositional networks in their historical contexts, and also consider the “</w:t>
      </w:r>
      <w:proofErr w:type="spellStart"/>
      <w:r w:rsidRPr="00945772">
        <w:rPr>
          <w:rStyle w:val="StyleBoldUnderline"/>
          <w:highlight w:val="yellow"/>
        </w:rPr>
        <w:t>meso</w:t>
      </w:r>
      <w:proofErr w:type="spellEnd"/>
      <w:r w:rsidRPr="00945772">
        <w:rPr>
          <w:rStyle w:val="StyleBoldUnderline"/>
          <w:highlight w:val="yellow"/>
        </w:rPr>
        <w:t>-level” networking that allows local communities</w:t>
      </w:r>
      <w:r>
        <w:t xml:space="preserve"> (e.g. Zapatistas) </w:t>
      </w:r>
      <w:r w:rsidRPr="00C57B2A">
        <w:rPr>
          <w:rStyle w:val="TitleChar"/>
        </w:rPr>
        <w:t>to connect with each other across state-structured divides</w:t>
      </w:r>
      <w:r>
        <w:t xml:space="preserve"> (</w:t>
      </w:r>
      <w:proofErr w:type="spellStart"/>
      <w:r>
        <w:t>Yashar</w:t>
      </w:r>
      <w:proofErr w:type="spellEnd"/>
      <w:r>
        <w:t xml:space="preserve"> 1998a, 1998b). </w:t>
      </w:r>
      <w:r w:rsidRPr="00C57B2A">
        <w:rPr>
          <w:rStyle w:val="TitleChar"/>
        </w:rPr>
        <w:t xml:space="preserve">The real novelty of </w:t>
      </w:r>
      <w:r w:rsidRPr="00945772">
        <w:rPr>
          <w:rStyle w:val="StyleBoldUnderline"/>
          <w:highlight w:val="yellow"/>
        </w:rPr>
        <w:t>the Zapatista movement</w:t>
      </w:r>
      <w:r w:rsidRPr="00C57B2A">
        <w:rPr>
          <w:rStyle w:val="TitleChar"/>
        </w:rPr>
        <w:t xml:space="preserve"> is not just that it connects the very local to the global</w:t>
      </w:r>
      <w:r>
        <w:t xml:space="preserve">, </w:t>
      </w:r>
      <w:r w:rsidRPr="00C57B2A">
        <w:rPr>
          <w:rStyle w:val="IntenseEmphasis"/>
        </w:rPr>
        <w:t xml:space="preserve">but rather in its insistence on the autonomous right of local communities to choose and </w:t>
      </w:r>
      <w:r w:rsidRPr="00FA068F">
        <w:rPr>
          <w:rStyle w:val="IntenseEmphasis"/>
          <w:highlight w:val="yellow"/>
        </w:rPr>
        <w:t>define the manner of their connection to larger structures</w:t>
      </w:r>
      <w:r w:rsidRPr="00FA068F">
        <w:rPr>
          <w:highlight w:val="yellow"/>
        </w:rPr>
        <w:t>.</w:t>
      </w:r>
    </w:p>
    <w:p w:rsidR="00945772" w:rsidRDefault="0081494A" w:rsidP="0081494A">
      <w:pPr>
        <w:pStyle w:val="Heading4"/>
      </w:pPr>
      <w:r>
        <w:t xml:space="preserve">We link turn their second </w:t>
      </w:r>
      <w:r w:rsidR="007D42AD">
        <w:t>Foucault</w:t>
      </w:r>
      <w:r>
        <w:t xml:space="preserve"> </w:t>
      </w:r>
      <w:r w:rsidR="007D42AD">
        <w:t xml:space="preserve">card – it says that </w:t>
      </w:r>
      <w:proofErr w:type="spellStart"/>
      <w:r w:rsidR="007D42AD">
        <w:t>essentializing</w:t>
      </w:r>
      <w:proofErr w:type="spellEnd"/>
      <w:r w:rsidR="007D42AD">
        <w:t xml:space="preserve"> power and talking for others is bad – the </w:t>
      </w:r>
      <w:proofErr w:type="spellStart"/>
      <w:r w:rsidR="007D42AD">
        <w:t>aff</w:t>
      </w:r>
      <w:proofErr w:type="spellEnd"/>
      <w:r w:rsidR="007D42AD">
        <w:t xml:space="preserve"> is along the same vein – our argument is that we can never talk for others, but rather, we should let people </w:t>
      </w:r>
      <w:r w:rsidR="007D42AD">
        <w:rPr>
          <w:u w:val="single"/>
        </w:rPr>
        <w:t>define</w:t>
      </w:r>
      <w:r w:rsidR="007D42AD">
        <w:t xml:space="preserve"> their own struggle</w:t>
      </w:r>
    </w:p>
    <w:p w:rsidR="007D42AD" w:rsidRDefault="007D42AD" w:rsidP="007D42AD">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7D42AD" w:rsidRDefault="007D42AD" w:rsidP="007D42AD">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 xml:space="preserve">force’ that operates in negation to that which is, as opposed to the embodiment of something that has yet to be </w:t>
      </w:r>
      <w:r w:rsidRPr="00325C70">
        <w:rPr>
          <w:rStyle w:val="StyleBoldUnderline"/>
          <w:highlight w:val="yellow"/>
        </w:rPr>
        <w:lastRenderedPageBreak/>
        <w:t>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w:t>
      </w:r>
      <w:proofErr w:type="spellStart"/>
      <w:r w:rsidRPr="00325C70">
        <w:rPr>
          <w:rStyle w:val="StyleBoldUnderline"/>
        </w:rPr>
        <w:t>fulfil</w:t>
      </w:r>
      <w:proofErr w:type="spellEnd"/>
      <w:r w:rsidRPr="00325C70">
        <w:rPr>
          <w:rStyle w:val="StyleBoldUnderline"/>
        </w:rPr>
        <w:t xml:space="preserve">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w:t>
      </w:r>
      <w:bookmarkStart w:id="0" w:name="_GoBack"/>
      <w:bookmarkEnd w:id="0"/>
      <w:r w:rsidRPr="00E411A4">
        <w:rPr>
          <w:sz w:val="16"/>
        </w:rPr>
        <w:t xml:space="preserve">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sectPr w:rsidR="007D4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97" w:rsidRDefault="00A13297" w:rsidP="005F5576">
      <w:r>
        <w:separator/>
      </w:r>
    </w:p>
  </w:endnote>
  <w:endnote w:type="continuationSeparator" w:id="0">
    <w:p w:rsidR="00A13297" w:rsidRDefault="00A132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97" w:rsidRDefault="00A13297" w:rsidP="005F5576">
      <w:r>
        <w:separator/>
      </w:r>
    </w:p>
  </w:footnote>
  <w:footnote w:type="continuationSeparator" w:id="0">
    <w:p w:rsidR="00A13297" w:rsidRDefault="00A1329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FD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8FF"/>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4A3"/>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E31"/>
    <w:rsid w:val="007D42AD"/>
    <w:rsid w:val="007D65A7"/>
    <w:rsid w:val="007E3F59"/>
    <w:rsid w:val="007E5043"/>
    <w:rsid w:val="007E5183"/>
    <w:rsid w:val="007F72D8"/>
    <w:rsid w:val="008133F9"/>
    <w:rsid w:val="0081494A"/>
    <w:rsid w:val="00823AAC"/>
    <w:rsid w:val="00854C66"/>
    <w:rsid w:val="008553E1"/>
    <w:rsid w:val="0087643B"/>
    <w:rsid w:val="00877669"/>
    <w:rsid w:val="00897F92"/>
    <w:rsid w:val="008A64C9"/>
    <w:rsid w:val="008B180A"/>
    <w:rsid w:val="008B24B7"/>
    <w:rsid w:val="008C2CD8"/>
    <w:rsid w:val="008C2E2B"/>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5772"/>
    <w:rsid w:val="00953F11"/>
    <w:rsid w:val="009706C1"/>
    <w:rsid w:val="00976675"/>
    <w:rsid w:val="00976FBF"/>
    <w:rsid w:val="00984B38"/>
    <w:rsid w:val="009A0636"/>
    <w:rsid w:val="009A6FF5"/>
    <w:rsid w:val="009B2B47"/>
    <w:rsid w:val="009B35DB"/>
    <w:rsid w:val="009C4298"/>
    <w:rsid w:val="009D318C"/>
    <w:rsid w:val="00A10B8B"/>
    <w:rsid w:val="00A13297"/>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5633"/>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C"/>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2E2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C2E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2E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C2E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C2E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C2E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E2B"/>
  </w:style>
  <w:style w:type="character" w:customStyle="1" w:styleId="Heading1Char">
    <w:name w:val="Heading 1 Char"/>
    <w:aliases w:val="Pocket Char"/>
    <w:basedOn w:val="DefaultParagraphFont"/>
    <w:link w:val="Heading1"/>
    <w:uiPriority w:val="1"/>
    <w:rsid w:val="008C2E2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C2E2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
    <w:basedOn w:val="DefaultParagraphFont"/>
    <w:uiPriority w:val="7"/>
    <w:qFormat/>
    <w:rsid w:val="008C2E2B"/>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8C2E2B"/>
    <w:rPr>
      <w:b/>
      <w:bCs/>
    </w:rPr>
  </w:style>
  <w:style w:type="character" w:customStyle="1" w:styleId="Heading3Char">
    <w:name w:val="Heading 3 Char"/>
    <w:aliases w:val="Block Char"/>
    <w:basedOn w:val="DefaultParagraphFont"/>
    <w:link w:val="Heading3"/>
    <w:uiPriority w:val="3"/>
    <w:rsid w:val="008C2E2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8C2E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8C2E2B"/>
    <w:rPr>
      <w:b/>
      <w:bCs/>
      <w:sz w:val="26"/>
      <w:u w:val="single"/>
    </w:rPr>
  </w:style>
  <w:style w:type="paragraph" w:styleId="Header">
    <w:name w:val="header"/>
    <w:basedOn w:val="Normal"/>
    <w:link w:val="HeaderChar"/>
    <w:uiPriority w:val="99"/>
    <w:semiHidden/>
    <w:rsid w:val="008C2E2B"/>
    <w:pPr>
      <w:tabs>
        <w:tab w:val="center" w:pos="4680"/>
        <w:tab w:val="right" w:pos="9360"/>
      </w:tabs>
    </w:pPr>
  </w:style>
  <w:style w:type="character" w:customStyle="1" w:styleId="HeaderChar">
    <w:name w:val="Header Char"/>
    <w:basedOn w:val="DefaultParagraphFont"/>
    <w:link w:val="Header"/>
    <w:uiPriority w:val="99"/>
    <w:semiHidden/>
    <w:rsid w:val="008C2E2B"/>
    <w:rPr>
      <w:rFonts w:ascii="Times New Roman" w:hAnsi="Times New Roman" w:cs="Times New Roman"/>
    </w:rPr>
  </w:style>
  <w:style w:type="paragraph" w:styleId="Footer">
    <w:name w:val="footer"/>
    <w:basedOn w:val="Normal"/>
    <w:link w:val="FooterChar"/>
    <w:uiPriority w:val="99"/>
    <w:semiHidden/>
    <w:rsid w:val="008C2E2B"/>
    <w:pPr>
      <w:tabs>
        <w:tab w:val="center" w:pos="4680"/>
        <w:tab w:val="right" w:pos="9360"/>
      </w:tabs>
    </w:pPr>
  </w:style>
  <w:style w:type="character" w:customStyle="1" w:styleId="FooterChar">
    <w:name w:val="Footer Char"/>
    <w:basedOn w:val="DefaultParagraphFont"/>
    <w:link w:val="Footer"/>
    <w:uiPriority w:val="99"/>
    <w:semiHidden/>
    <w:rsid w:val="008C2E2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8C2E2B"/>
    <w:rPr>
      <w:color w:val="auto"/>
      <w:u w:val="none"/>
    </w:rPr>
  </w:style>
  <w:style w:type="character" w:styleId="FollowedHyperlink">
    <w:name w:val="FollowedHyperlink"/>
    <w:basedOn w:val="DefaultParagraphFont"/>
    <w:uiPriority w:val="99"/>
    <w:semiHidden/>
    <w:rsid w:val="008C2E2B"/>
    <w:rPr>
      <w:color w:val="auto"/>
      <w:u w:val="none"/>
    </w:rPr>
  </w:style>
  <w:style w:type="character" w:customStyle="1" w:styleId="Heading4Char">
    <w:name w:val="Heading 4 Char"/>
    <w:aliases w:val="Tag Char"/>
    <w:basedOn w:val="DefaultParagraphFont"/>
    <w:link w:val="Heading4"/>
    <w:uiPriority w:val="4"/>
    <w:rsid w:val="008C2E2B"/>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45772"/>
    <w:rPr>
      <w:bCs/>
      <w:u w:val="single"/>
    </w:rPr>
  </w:style>
  <w:style w:type="paragraph" w:styleId="Title">
    <w:name w:val="Title"/>
    <w:basedOn w:val="Normal"/>
    <w:next w:val="Normal"/>
    <w:link w:val="TitleChar"/>
    <w:uiPriority w:val="21"/>
    <w:qFormat/>
    <w:rsid w:val="0094577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4577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45772"/>
  </w:style>
  <w:style w:type="paragraph" w:customStyle="1" w:styleId="Smalltext">
    <w:name w:val="Small text"/>
    <w:aliases w:val="Quote1,Quote11"/>
    <w:basedOn w:val="Normal"/>
    <w:link w:val="SmalltextChar"/>
    <w:qFormat/>
    <w:rsid w:val="00945772"/>
    <w:rPr>
      <w:rFonts w:eastAsia="Calibri"/>
      <w:sz w:val="14"/>
    </w:rPr>
  </w:style>
  <w:style w:type="character" w:customStyle="1" w:styleId="SmalltextChar">
    <w:name w:val="Small text Char"/>
    <w:aliases w:val="Quote Char,Quote1 Char1"/>
    <w:link w:val="Smalltext"/>
    <w:rsid w:val="00945772"/>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945772"/>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2E2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C2E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2E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C2E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C2E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C2E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E2B"/>
  </w:style>
  <w:style w:type="character" w:customStyle="1" w:styleId="Heading1Char">
    <w:name w:val="Heading 1 Char"/>
    <w:aliases w:val="Pocket Char"/>
    <w:basedOn w:val="DefaultParagraphFont"/>
    <w:link w:val="Heading1"/>
    <w:uiPriority w:val="1"/>
    <w:rsid w:val="008C2E2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C2E2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
    <w:basedOn w:val="DefaultParagraphFont"/>
    <w:uiPriority w:val="7"/>
    <w:qFormat/>
    <w:rsid w:val="008C2E2B"/>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8C2E2B"/>
    <w:rPr>
      <w:b/>
      <w:bCs/>
    </w:rPr>
  </w:style>
  <w:style w:type="character" w:customStyle="1" w:styleId="Heading3Char">
    <w:name w:val="Heading 3 Char"/>
    <w:aliases w:val="Block Char"/>
    <w:basedOn w:val="DefaultParagraphFont"/>
    <w:link w:val="Heading3"/>
    <w:uiPriority w:val="3"/>
    <w:rsid w:val="008C2E2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8C2E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8C2E2B"/>
    <w:rPr>
      <w:b/>
      <w:bCs/>
      <w:sz w:val="26"/>
      <w:u w:val="single"/>
    </w:rPr>
  </w:style>
  <w:style w:type="paragraph" w:styleId="Header">
    <w:name w:val="header"/>
    <w:basedOn w:val="Normal"/>
    <w:link w:val="HeaderChar"/>
    <w:uiPriority w:val="99"/>
    <w:semiHidden/>
    <w:rsid w:val="008C2E2B"/>
    <w:pPr>
      <w:tabs>
        <w:tab w:val="center" w:pos="4680"/>
        <w:tab w:val="right" w:pos="9360"/>
      </w:tabs>
    </w:pPr>
  </w:style>
  <w:style w:type="character" w:customStyle="1" w:styleId="HeaderChar">
    <w:name w:val="Header Char"/>
    <w:basedOn w:val="DefaultParagraphFont"/>
    <w:link w:val="Header"/>
    <w:uiPriority w:val="99"/>
    <w:semiHidden/>
    <w:rsid w:val="008C2E2B"/>
    <w:rPr>
      <w:rFonts w:ascii="Times New Roman" w:hAnsi="Times New Roman" w:cs="Times New Roman"/>
    </w:rPr>
  </w:style>
  <w:style w:type="paragraph" w:styleId="Footer">
    <w:name w:val="footer"/>
    <w:basedOn w:val="Normal"/>
    <w:link w:val="FooterChar"/>
    <w:uiPriority w:val="99"/>
    <w:semiHidden/>
    <w:rsid w:val="008C2E2B"/>
    <w:pPr>
      <w:tabs>
        <w:tab w:val="center" w:pos="4680"/>
        <w:tab w:val="right" w:pos="9360"/>
      </w:tabs>
    </w:pPr>
  </w:style>
  <w:style w:type="character" w:customStyle="1" w:styleId="FooterChar">
    <w:name w:val="Footer Char"/>
    <w:basedOn w:val="DefaultParagraphFont"/>
    <w:link w:val="Footer"/>
    <w:uiPriority w:val="99"/>
    <w:semiHidden/>
    <w:rsid w:val="008C2E2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8C2E2B"/>
    <w:rPr>
      <w:color w:val="auto"/>
      <w:u w:val="none"/>
    </w:rPr>
  </w:style>
  <w:style w:type="character" w:styleId="FollowedHyperlink">
    <w:name w:val="FollowedHyperlink"/>
    <w:basedOn w:val="DefaultParagraphFont"/>
    <w:uiPriority w:val="99"/>
    <w:semiHidden/>
    <w:rsid w:val="008C2E2B"/>
    <w:rPr>
      <w:color w:val="auto"/>
      <w:u w:val="none"/>
    </w:rPr>
  </w:style>
  <w:style w:type="character" w:customStyle="1" w:styleId="Heading4Char">
    <w:name w:val="Heading 4 Char"/>
    <w:aliases w:val="Tag Char"/>
    <w:basedOn w:val="DefaultParagraphFont"/>
    <w:link w:val="Heading4"/>
    <w:uiPriority w:val="4"/>
    <w:rsid w:val="008C2E2B"/>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45772"/>
    <w:rPr>
      <w:bCs/>
      <w:u w:val="single"/>
    </w:rPr>
  </w:style>
  <w:style w:type="paragraph" w:styleId="Title">
    <w:name w:val="Title"/>
    <w:basedOn w:val="Normal"/>
    <w:next w:val="Normal"/>
    <w:link w:val="TitleChar"/>
    <w:uiPriority w:val="21"/>
    <w:qFormat/>
    <w:rsid w:val="0094577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4577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45772"/>
  </w:style>
  <w:style w:type="paragraph" w:customStyle="1" w:styleId="Smalltext">
    <w:name w:val="Small text"/>
    <w:aliases w:val="Quote1,Quote11"/>
    <w:basedOn w:val="Normal"/>
    <w:link w:val="SmalltextChar"/>
    <w:qFormat/>
    <w:rsid w:val="00945772"/>
    <w:rPr>
      <w:rFonts w:eastAsia="Calibri"/>
      <w:sz w:val="14"/>
    </w:rPr>
  </w:style>
  <w:style w:type="character" w:customStyle="1" w:styleId="SmalltextChar">
    <w:name w:val="Small text Char"/>
    <w:aliases w:val="Quote Char,Quote1 Char1"/>
    <w:link w:val="Smalltext"/>
    <w:rsid w:val="00945772"/>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945772"/>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yweb.ecu.edu/popkee/social%20and%20cultur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forensics.org/journal/vol1no1-6.pdf" TargetMode="External"/><Relationship Id="rId5" Type="http://schemas.microsoft.com/office/2007/relationships/stylesWithEffects" Target="stylesWithEffects.xml"/><Relationship Id="rId10" Type="http://schemas.openxmlformats.org/officeDocument/2006/relationships/hyperlink" Target="http://web.archive.org/web/20011012220529/members.aol.com/womynindebate/article3.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2013-10-19T13:55:00Z</dcterms:created>
  <dcterms:modified xsi:type="dcterms:W3CDTF">2013-10-19T13:55:00Z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